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9B" w:rsidRPr="0062679B" w:rsidRDefault="0062679B" w:rsidP="0062679B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2679B">
        <w:rPr>
          <w:rFonts w:ascii="Times New Roman" w:hAnsi="Times New Roman" w:cs="Times New Roman"/>
          <w:sz w:val="24"/>
          <w:szCs w:val="24"/>
        </w:rPr>
        <w:t>В связи с выявлением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9B">
        <w:rPr>
          <w:rFonts w:ascii="Times New Roman" w:hAnsi="Times New Roman" w:cs="Times New Roman"/>
          <w:sz w:val="24"/>
          <w:szCs w:val="24"/>
        </w:rPr>
        <w:t xml:space="preserve"> реагирующих на ИНАН лошадей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bookmarkStart w:id="0" w:name="_GoBack"/>
      <w:bookmarkEnd w:id="0"/>
    </w:p>
    <w:p w:rsidR="0028193F" w:rsidRPr="0028193F" w:rsidRDefault="0028193F" w:rsidP="001313A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819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по профилактике заболевания инфекционной анемии лошадей (ИНАН)</w:t>
      </w:r>
    </w:p>
    <w:p w:rsidR="0028193F" w:rsidRDefault="0028193F" w:rsidP="001313A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Вниманию населения, владельцев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ЛПХ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лошадей!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Инфекционная анемия лошадей (</w:t>
      </w:r>
      <w:proofErr w:type="spellStart"/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Anaemia</w:t>
      </w:r>
      <w:proofErr w:type="spellEnd"/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infectiosa</w:t>
      </w:r>
      <w:proofErr w:type="spellEnd"/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equorum</w:t>
      </w:r>
      <w:proofErr w:type="spellEnd"/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ИНАН)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вирусная болезнь, характеризующаяся поражением органов кроветворения и проявляющаяся рецидивирующей или постоянной лихорадкой, анемией, явлениями геморрагического диатеза во время температурных приступов и нарушением функций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только однокопытные: лошади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пони, мулы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ослы. 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Лошади болеют независимо от возраста и пола. Более восприимчивы жеребята и кобылы. </w:t>
      </w:r>
    </w:p>
    <w:p w:rsidR="0028193F" w:rsidRDefault="0028193F" w:rsidP="001313A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источник вируса — больн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и вирусоносители.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Заражаются  восприимчивые животные при контакте с больными и вирусоносителями, через загрязне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вирусом корм, подстилку, воду.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 может проникать в организм через пищеварительный тракт, слизистые оболочки и поврежденную кожу. Вирус способен распространяться через хирургические инструменты, инъекционные иглы.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Массовым источником его распространения являются кровососущие насекомые, особенно слепни, в слюне которых он сохраняется 3—4 ч. Болезнь отмечают чаще летом в лесистых и заболоченных  местах. 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Симптомы.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Инкубационный период при ИНАН-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5-93 дня (чаще 10-30). Различают сверхострое, острое, подострое, хроническое и латентное течение болезни. Сверхострое течение: высокая лихорадка (постоянная), угнетение, сердечная слабость, геморрагический энтер</w:t>
      </w:r>
      <w:r w:rsidR="001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ит, паралич задних конечностей -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длится от нескольких часов до 1-2 дней, заканчивается летально. Острое течение: внезапный подъем температуры до 40-42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лихорадка постоянного типа, угнетение, носовые кровотечения, колики, понос, отеки в области груди и живота, характерны кровоизлияния на третьем веке, на</w:t>
      </w:r>
      <w:r w:rsidR="001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слизистой возле уздечки языка -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до месяца, но чаще 3-15 дней, заканчивается смертельно или переходит в подострое течение, которое длится 2-3 мес</w:t>
      </w:r>
      <w:r w:rsidR="0013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ремитирующая лихорадка, другие проявления ИНАН исчезают, переходит в следующую стадию или заканчивается смертью. Хроническое течение является продолжением подострого течения или возникает самостоятельно: непродолжительные (1-3 дня) подъемы температуры 4ГС, утомляемость, сердцебиение, одышка, дрожание мускулатуры. При неудовлетворительном содержании и чрезмерной работе ухудшение состояния и гибель лошадей. Латентно ИНАН протекает без видимой клиники, за исключением отдельных подъемов температуры, такие животны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являются вирусоносителями.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  ставят на основании клинико-эпизоотологических, серологических, гематологических (СОЭ, гемоглобин, лейкоци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тарная формула) исследований.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Лечение не разработано. </w:t>
      </w:r>
      <w:r w:rsidRPr="002819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Больных лошадей уничтожают</w:t>
      </w:r>
      <w:r w:rsidRPr="002819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и меры борьбы. </w:t>
      </w:r>
    </w:p>
    <w:p w:rsidR="001313A1" w:rsidRDefault="0028193F" w:rsidP="001313A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ИНАН основана на недопущении заноса инфекции в благополучное хозяйство: всех поступающих лошадей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следуют в РДП.  При установлении диагноза 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ИНАН на хозяйство налагают карантин и проводят комплекс оздоровительных мер 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инструкции.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193F" w:rsidRPr="0028193F" w:rsidRDefault="0028193F" w:rsidP="001313A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заболевания лошадей ИНАН на территории </w:t>
      </w:r>
      <w:proofErr w:type="spellStart"/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Майминского</w:t>
      </w:r>
      <w:proofErr w:type="spell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владельцам животных необходимо: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Регистрировать вновь приобретенных, новорожденных лошадей в государственной ветеринарной службе района с целью проведения исследований на особо опасн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общие для человека и животных инфекционные заболевания, а также вакцинации против сибирской язвы.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Приобретать, продавать лошадей необходимо только при наличии ветеринарных сопроводительных документов, выдаваемых государственными учрежден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ветеринарии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подтверждают здоровье животных, благополучие местности по особо опасным инфекционным заболеваниям.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Проводить ежедневный клинический осмотр лошадей. Немедленно извещать ветеринарных специалистов государственной ветеринарной службы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случаях внезапного падежа или одновременного массового заболевания животных, а также о их необычном поведении.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Своевременно проводить обработку животных, помещений, где содержатся животные </w:t>
      </w:r>
      <w:proofErr w:type="spellStart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инсекто-акарицидными</w:t>
      </w:r>
      <w:proofErr w:type="spell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допускать пок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упку, продажу, убой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выгон, размещения на пастбище и все другие перемещения и перегруппировки лошадей без разрешения ветеринарной службы.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Вновь поступивших лошадей </w:t>
      </w:r>
      <w:proofErr w:type="spellStart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карантинировать</w:t>
      </w:r>
      <w:proofErr w:type="spell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для проведения ветеринарных исследований, обработок.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Своевременно предоставлять ветеринарным специалистам по их требованию животных для осмотра и обязательных профилактических мероприятий.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допускать реализацию и использование для пищевых целей мяса и других продуктов убоя животных,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продуктов коневодства, не 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подвергнутых ветеринарно-санитарной экспертизе.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проведение профилактической дезинфекции (осенью и весной) под контролем ветеринарного специалиста ветеринарной службы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Содержать лошадей в соответствии с биологическими особенностями, гуманно обращаться, не оставлять без присмотра, без пищи, воды и в случае заболевания животного вовремя обеспечить оказание ветеринарной помощи.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зоогигиенические нормы содержания и кормления лошадей.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профилактики и борьбы с заболеваниями лошадей обращаться к ветеринарным специалистам 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 «</w:t>
      </w:r>
      <w:proofErr w:type="spellStart"/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 СББЖ»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Майма</w:t>
      </w:r>
      <w:proofErr w:type="spellEnd"/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одгорн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8(3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8844</w:t>
      </w:r>
      <w:r w:rsidRPr="0028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22746</w:t>
      </w:r>
    </w:p>
    <w:p w:rsidR="00943A48" w:rsidRPr="0028193F" w:rsidRDefault="00943A48">
      <w:pPr>
        <w:rPr>
          <w:rFonts w:ascii="Times New Roman" w:hAnsi="Times New Roman" w:cs="Times New Roman"/>
          <w:sz w:val="24"/>
          <w:szCs w:val="24"/>
        </w:rPr>
      </w:pPr>
    </w:p>
    <w:sectPr w:rsidR="00943A48" w:rsidRPr="002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3F"/>
    <w:rsid w:val="001313A1"/>
    <w:rsid w:val="0028193F"/>
    <w:rsid w:val="003C6324"/>
    <w:rsid w:val="00467FA5"/>
    <w:rsid w:val="0062679B"/>
    <w:rsid w:val="009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28193F"/>
  </w:style>
  <w:style w:type="paragraph" w:styleId="a3">
    <w:name w:val="Normal (Web)"/>
    <w:basedOn w:val="a"/>
    <w:uiPriority w:val="99"/>
    <w:semiHidden/>
    <w:unhideWhenUsed/>
    <w:rsid w:val="0028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28193F"/>
  </w:style>
  <w:style w:type="paragraph" w:styleId="a3">
    <w:name w:val="Normal (Web)"/>
    <w:basedOn w:val="a"/>
    <w:uiPriority w:val="99"/>
    <w:semiHidden/>
    <w:unhideWhenUsed/>
    <w:rsid w:val="0028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2019-09-24T09:49:00Z</dcterms:created>
  <dcterms:modified xsi:type="dcterms:W3CDTF">2019-09-24T09:49:00Z</dcterms:modified>
</cp:coreProperties>
</file>