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DA1379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01/02/12-23/00019920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01.12.2023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15.12.2023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МО 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Pr="00F539B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</w:t>
            </w:r>
            <w:r w:rsidR="00F539B9" w:rsidRPr="00F539B9">
              <w:rPr>
                <w:rFonts w:ascii="Times New Roman" w:hAnsi="Times New Roman" w:cs="Times New Roman"/>
                <w:sz w:val="28"/>
                <w:szCs w:val="28"/>
              </w:rPr>
              <w:t>бразования «Майминский район»  «</w:t>
            </w:r>
            <w:r w:rsidRPr="00F539B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«Майминский район</w:t>
            </w:r>
            <w:r w:rsidR="00F539B9" w:rsidRPr="00F539B9">
              <w:rPr>
                <w:rFonts w:ascii="Times New Roman" w:hAnsi="Times New Roman" w:cs="Times New Roman"/>
                <w:sz w:val="28"/>
                <w:szCs w:val="28"/>
              </w:rPr>
              <w:t xml:space="preserve">» от 9 сентября 2021 года № 107 </w:t>
            </w:r>
            <w:r w:rsidR="00F539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39B9" w:rsidRPr="00F539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  <w:r w:rsidR="00F539B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федеральным законодательством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протестом  прокуратуры Майминского района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внести изменения в пункт 9 подраздела 2.5 раздела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"день".месяц.год</w:t>
            </w:r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"день".месяц.год</w:t>
            </w:r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Ручко Мария Станиславовна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F539B9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B9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22-0-38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archmo@mail.ru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протестом  прокуратуры Майминского района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Опыт  решения  аналогичных  проблем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39B9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Еденицы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 xml:space="preserve">Качественная характеристика и оценка численности потенциальных адресатов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lastRenderedPageBreak/>
        <w:t>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471D4A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F539B9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F539B9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Функция (полномочие,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F539B9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F539B9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F539B9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и возможных поступлений, млн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гг.:)</w:t>
            </w:r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период_________гг.:)</w:t>
            </w:r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период____________гг.:)</w:t>
            </w:r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 w:val="restart"/>
          </w:tcPr>
          <w:p w:rsidR="00DD6AD1" w:rsidRPr="00F539B9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оценка, млн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(полный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/>
        </w:tc>
        <w:tc>
          <w:tcPr>
            <w:tcW w:w="1223" w:type="pct"/>
            <w:gridSpan w:val="2"/>
          </w:tcPr>
          <w:p w:rsidR="00C36372" w:rsidRDefault="00C36372" w:rsidP="00C36372"/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>Информация о сроках 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"день".месяц.год</w:t>
            </w:r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"день".месяц.год</w:t>
            </w:r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FB6E41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Алтай, ответственного за проведение 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Громов Петр Валерьевич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98" w:rsidRDefault="00E31898" w:rsidP="00EA7CC1">
      <w:pPr>
        <w:spacing w:after="0" w:line="240" w:lineRule="auto"/>
      </w:pPr>
      <w:r>
        <w:separator/>
      </w:r>
    </w:p>
  </w:endnote>
  <w:endnote w:type="continuationSeparator" w:id="0">
    <w:p w:rsidR="00E31898" w:rsidRDefault="00E31898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98" w:rsidRDefault="00E31898" w:rsidP="00EA7CC1">
      <w:pPr>
        <w:spacing w:after="0" w:line="240" w:lineRule="auto"/>
      </w:pPr>
      <w:r>
        <w:separator/>
      </w:r>
    </w:p>
  </w:footnote>
  <w:footnote w:type="continuationSeparator" w:id="0">
    <w:p w:rsidR="00E31898" w:rsidRDefault="00E31898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B9">
          <w:rPr>
            <w:noProof/>
          </w:rPr>
          <w:t>1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898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9B9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71D3"/>
  <w15:docId w15:val="{159459C6-37A9-4D4D-A24F-36E2419B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431E-A85B-47A5-A284-EB4DAD36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9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Admin</cp:lastModifiedBy>
  <cp:revision>319</cp:revision>
  <dcterms:created xsi:type="dcterms:W3CDTF">2015-06-11T11:30:00Z</dcterms:created>
  <dcterms:modified xsi:type="dcterms:W3CDTF">2023-12-01T04:08:00Z</dcterms:modified>
</cp:coreProperties>
</file>