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DA6225" w:rsidRDefault="001710E1" w:rsidP="00DA6225">
      <w:pPr>
        <w:pStyle w:val="ConsPlusTitle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о предварительной оценке </w:t>
      </w:r>
      <w:r w:rsidR="00052381" w:rsidRPr="00DA6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«Майминский район» </w:t>
      </w:r>
      <w:r w:rsidR="00DA6225" w:rsidRPr="00DA622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</w:t>
      </w:r>
      <w:r w:rsidR="00DA6225">
        <w:rPr>
          <w:rFonts w:ascii="Times New Roman" w:hAnsi="Times New Roman" w:cs="Times New Roman"/>
          <w:sz w:val="28"/>
          <w:szCs w:val="28"/>
        </w:rPr>
        <w:t xml:space="preserve"> </w:t>
      </w:r>
      <w:r w:rsidR="00DA6225" w:rsidRPr="00DA6225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</w:t>
      </w:r>
      <w:r w:rsidR="00DA6225">
        <w:rPr>
          <w:rFonts w:ascii="Times New Roman" w:hAnsi="Times New Roman" w:cs="Times New Roman"/>
          <w:sz w:val="28"/>
          <w:szCs w:val="28"/>
        </w:rPr>
        <w:t xml:space="preserve"> </w:t>
      </w:r>
      <w:r w:rsidR="00DA6225" w:rsidRPr="00DA6225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собственности»</w:t>
      </w:r>
      <w:r w:rsidR="00665989" w:rsidRPr="00DA6225">
        <w:rPr>
          <w:rFonts w:ascii="Times New Roman" w:hAnsi="Times New Roman" w:cs="Times New Roman"/>
          <w:sz w:val="28"/>
          <w:szCs w:val="28"/>
        </w:rPr>
        <w:t>»</w:t>
      </w:r>
    </w:p>
    <w:p w:rsidR="00CD5718" w:rsidRPr="00DA622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DA6225" w:rsidRDefault="0093114D" w:rsidP="00EC15A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DA6225">
        <w:rPr>
          <w:rFonts w:ascii="Times New Roman" w:hAnsi="Times New Roman" w:cs="Times New Roman"/>
          <w:sz w:val="28"/>
          <w:szCs w:val="28"/>
        </w:rPr>
        <w:t>Разработчиком проекта постановления Администрации «</w:t>
      </w:r>
      <w:r w:rsidR="00DA6225" w:rsidRPr="00DA622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665989" w:rsidRPr="00DA6225">
        <w:rPr>
          <w:rFonts w:ascii="Times New Roman" w:hAnsi="Times New Roman" w:cs="Times New Roman"/>
          <w:sz w:val="28"/>
          <w:szCs w:val="28"/>
        </w:rPr>
        <w:t>»</w:t>
      </w:r>
      <w:r w:rsidR="0048580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65989" w:rsidRPr="00DA622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является Отдел земельных и имущественных отношений Администрации.</w:t>
      </w:r>
    </w:p>
    <w:p w:rsidR="00DA6225" w:rsidRPr="00DA6225" w:rsidRDefault="00DA6225" w:rsidP="00DA622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DA6225">
        <w:rPr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собственности, </w:t>
      </w:r>
      <w:r w:rsidRPr="00DA6225">
        <w:rPr>
          <w:sz w:val="28"/>
          <w:szCs w:val="28"/>
          <w:shd w:val="clear" w:color="auto" w:fill="FFFFFF"/>
        </w:rPr>
        <w:t xml:space="preserve">является важной административной процедурой, необходимой для получения права </w:t>
      </w:r>
      <w:r w:rsidRPr="00DA6225">
        <w:rPr>
          <w:rFonts w:eastAsia="Times New Roman"/>
          <w:sz w:val="28"/>
          <w:szCs w:val="28"/>
        </w:rPr>
        <w:t xml:space="preserve">на ограниченное пользование чужим земельным участком. </w:t>
      </w:r>
    </w:p>
    <w:p w:rsidR="00DA6225" w:rsidRPr="00DA6225" w:rsidRDefault="00665989" w:rsidP="00EC15AA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Административный регламент разработан в целях </w:t>
      </w:r>
      <w:r w:rsidR="00DA6225" w:rsidRPr="00DA6225">
        <w:rPr>
          <w:sz w:val="28"/>
          <w:szCs w:val="28"/>
        </w:rPr>
        <w:t>установки порядка взаимодействия между структурными подразделениями органа, предоставляющего муниципальную услугу</w:t>
      </w:r>
      <w:r w:rsidR="000B3EC2">
        <w:rPr>
          <w:sz w:val="28"/>
          <w:szCs w:val="28"/>
        </w:rPr>
        <w:t>, и заявителем</w:t>
      </w:r>
      <w:r w:rsidR="00DA6225" w:rsidRPr="00DA6225">
        <w:rPr>
          <w:sz w:val="28"/>
          <w:szCs w:val="28"/>
        </w:rPr>
        <w:t xml:space="preserve"> в случае установления сервитута в отношении земельного участка, находящегося в государственной или муниципальной собственности.</w:t>
      </w:r>
    </w:p>
    <w:p w:rsidR="00CD5718" w:rsidRPr="00DA6225" w:rsidRDefault="00CD5718" w:rsidP="00EC15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CD5718" w:rsidP="00EC15AA">
      <w:pPr>
        <w:pStyle w:val="ConsPlusNormal"/>
        <w:ind w:firstLine="540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1710E1" w:rsidRPr="00DA6225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1710E1" w:rsidRPr="00DA6225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77" w:rsidRDefault="00AE6E77" w:rsidP="001710E1">
      <w:pPr>
        <w:spacing w:after="0" w:line="240" w:lineRule="auto"/>
      </w:pPr>
      <w:r>
        <w:separator/>
      </w:r>
    </w:p>
  </w:endnote>
  <w:endnote w:type="continuationSeparator" w:id="0">
    <w:p w:rsidR="00AE6E77" w:rsidRDefault="00AE6E77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77" w:rsidRDefault="00AE6E77" w:rsidP="001710E1">
      <w:pPr>
        <w:spacing w:after="0" w:line="240" w:lineRule="auto"/>
      </w:pPr>
      <w:r>
        <w:separator/>
      </w:r>
    </w:p>
  </w:footnote>
  <w:footnote w:type="continuationSeparator" w:id="0">
    <w:p w:rsidR="00AE6E77" w:rsidRDefault="00AE6E77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B3EC2"/>
    <w:rsid w:val="00123C0E"/>
    <w:rsid w:val="001553E5"/>
    <w:rsid w:val="0016796E"/>
    <w:rsid w:val="001710E1"/>
    <w:rsid w:val="00176C02"/>
    <w:rsid w:val="001C42C0"/>
    <w:rsid w:val="001C4FEB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95EBB"/>
    <w:rsid w:val="003A36A5"/>
    <w:rsid w:val="003A500A"/>
    <w:rsid w:val="00400C8F"/>
    <w:rsid w:val="00431297"/>
    <w:rsid w:val="00437DA0"/>
    <w:rsid w:val="00446607"/>
    <w:rsid w:val="0046286D"/>
    <w:rsid w:val="00462898"/>
    <w:rsid w:val="0048580C"/>
    <w:rsid w:val="004F3239"/>
    <w:rsid w:val="005140DC"/>
    <w:rsid w:val="00546025"/>
    <w:rsid w:val="005727AC"/>
    <w:rsid w:val="00583F0B"/>
    <w:rsid w:val="005926F7"/>
    <w:rsid w:val="005B4F65"/>
    <w:rsid w:val="005D1894"/>
    <w:rsid w:val="006313D6"/>
    <w:rsid w:val="0063430E"/>
    <w:rsid w:val="00665989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AE6E77"/>
    <w:rsid w:val="00B03F30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34244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A9CF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93</cp:revision>
  <cp:lastPrinted>2022-06-10T01:28:00Z</cp:lastPrinted>
  <dcterms:created xsi:type="dcterms:W3CDTF">2022-04-11T04:04:00Z</dcterms:created>
  <dcterms:modified xsi:type="dcterms:W3CDTF">2025-02-19T05:37:00Z</dcterms:modified>
</cp:coreProperties>
</file>