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0917C1" w:rsidRPr="00BD19F7" w:rsidRDefault="005F2945" w:rsidP="00B5657B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0C7DA7" w:rsidRPr="000C7DA7">
        <w:rPr>
          <w:b/>
          <w:sz w:val="28"/>
          <w:szCs w:val="28"/>
        </w:rPr>
        <w:t>«</w:t>
      </w:r>
      <w:r w:rsidR="003F3BB1" w:rsidRPr="003F3BB1">
        <w:rPr>
          <w:b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3F3BB1">
        <w:rPr>
          <w:b/>
          <w:sz w:val="28"/>
          <w:szCs w:val="28"/>
        </w:rPr>
        <w:t>«</w:t>
      </w:r>
      <w:r w:rsidR="003F3BB1" w:rsidRPr="003F3BB1">
        <w:rPr>
          <w:b/>
          <w:sz w:val="28"/>
          <w:szCs w:val="28"/>
        </w:rPr>
        <w:t>Майминский район</w:t>
      </w:r>
      <w:r w:rsidR="00B5657B">
        <w:rPr>
          <w:b/>
          <w:sz w:val="28"/>
          <w:szCs w:val="28"/>
        </w:rPr>
        <w:t>»</w:t>
      </w: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0C7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7DA7">
        <w:rPr>
          <w:rFonts w:ascii="Times New Roman" w:hAnsi="Times New Roman" w:cs="Times New Roman"/>
          <w:sz w:val="28"/>
          <w:szCs w:val="28"/>
        </w:rPr>
        <w:t>«</w:t>
      </w:r>
      <w:r w:rsidR="00320038" w:rsidRPr="00320038"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</w:t>
      </w:r>
      <w:r w:rsidR="00320038">
        <w:rPr>
          <w:rFonts w:ascii="Times New Roman" w:hAnsi="Times New Roman" w:cs="Times New Roman"/>
          <w:sz w:val="28"/>
          <w:szCs w:val="28"/>
        </w:rPr>
        <w:t>«</w:t>
      </w:r>
      <w:r w:rsidR="00320038" w:rsidRPr="00320038">
        <w:rPr>
          <w:rFonts w:ascii="Times New Roman" w:hAnsi="Times New Roman" w:cs="Times New Roman"/>
          <w:sz w:val="28"/>
          <w:szCs w:val="28"/>
        </w:rPr>
        <w:t>Майминский район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320038">
        <w:rPr>
          <w:rFonts w:ascii="Times New Roman" w:hAnsi="Times New Roman" w:cs="Times New Roman"/>
          <w:sz w:val="28"/>
          <w:szCs w:val="28"/>
        </w:rPr>
        <w:t>20 августа 2021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0038">
        <w:rPr>
          <w:rFonts w:ascii="Times New Roman" w:hAnsi="Times New Roman" w:cs="Times New Roman"/>
          <w:sz w:val="28"/>
          <w:szCs w:val="28"/>
        </w:rPr>
        <w:t>102</w:t>
      </w:r>
      <w:r w:rsidR="00364D38" w:rsidRPr="00364D38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320038">
        <w:rPr>
          <w:rFonts w:ascii="Times New Roman" w:hAnsi="Times New Roman" w:cs="Times New Roman"/>
          <w:snapToGrid w:val="0"/>
          <w:sz w:val="28"/>
          <w:szCs w:val="28"/>
        </w:rPr>
        <w:t>7 подраздела 2.3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B5657B" w:rsidRPr="00B5657B" w:rsidRDefault="00630568" w:rsidP="005B4154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«</w:t>
      </w:r>
      <w:r w:rsidR="00320038">
        <w:rPr>
          <w:snapToGrid/>
          <w:sz w:val="28"/>
          <w:szCs w:val="28"/>
        </w:rPr>
        <w:t>7</w:t>
      </w:r>
      <w:r w:rsidR="00B5657B" w:rsidRPr="00B5657B">
        <w:rPr>
          <w:snapToGrid/>
          <w:sz w:val="28"/>
          <w:szCs w:val="28"/>
        </w:rPr>
        <w:t>. Результатом предоставления муниципальной услуги является:</w:t>
      </w:r>
    </w:p>
    <w:p w:rsidR="00320038" w:rsidRP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комиссии о соответствии помещения требованиям, предъявляемым к жилому помещению, и его пригодности для проживания;</w:t>
      </w:r>
    </w:p>
    <w:p w:rsidR="00320038" w:rsidRP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комиссии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20038" w:rsidRP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комиссии о выявлении оснований для признания помещения непригодным для проживания;</w:t>
      </w:r>
    </w:p>
    <w:p w:rsidR="00320038" w:rsidRP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lastRenderedPageBreak/>
        <w:t>- выдача (направление) заявителю решения комиссии о выявлении оснований для признания многоквартирного дома аварийным и подлежащим сносу или реконструкции;</w:t>
      </w:r>
    </w:p>
    <w:p w:rsidR="00320038" w:rsidRP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комиссии о выявлении оснований для признания многоквартирного дома аварийным и подлежащим сносу;</w:t>
      </w:r>
    </w:p>
    <w:p w:rsidR="00320038" w:rsidRP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комиссии об отсутствии оснований для признания многоквартирного дома аварийным и подлежащим сносу или реконструкции.</w:t>
      </w:r>
    </w:p>
    <w:p w:rsidR="00320038" w:rsidRDefault="00320038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38">
        <w:rPr>
          <w:rFonts w:ascii="Times New Roman" w:hAnsi="Times New Roman" w:cs="Times New Roman"/>
          <w:sz w:val="28"/>
          <w:szCs w:val="28"/>
        </w:rPr>
        <w:t>Выдача (направление) заявителю отказа в предоставлении муниципальной услуги на основаниях, предусмотренных пунктами 20 и 33 настоящего Административного регламента.</w:t>
      </w:r>
    </w:p>
    <w:p w:rsidR="00F130A3" w:rsidRPr="00630568" w:rsidRDefault="00F130A3" w:rsidP="0032003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320038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2.5</w:t>
      </w:r>
      <w:r w:rsidR="00F130A3">
        <w:rPr>
          <w:sz w:val="28"/>
          <w:szCs w:val="28"/>
        </w:rPr>
        <w:t>. признать утратившим силу;</w:t>
      </w:r>
    </w:p>
    <w:p w:rsidR="00B5657B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20038">
        <w:rPr>
          <w:sz w:val="28"/>
          <w:szCs w:val="28"/>
        </w:rPr>
        <w:t>22 подраздела 2.10</w:t>
      </w:r>
      <w:r>
        <w:rPr>
          <w:sz w:val="28"/>
          <w:szCs w:val="28"/>
        </w:rPr>
        <w:t xml:space="preserve"> изложить в следующей редакции:</w:t>
      </w:r>
    </w:p>
    <w:p w:rsidR="00B5657B" w:rsidRPr="004F6165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0038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4F6165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или муниципальной услуги и при </w:t>
      </w:r>
      <w:r w:rsidRPr="004F6165">
        <w:rPr>
          <w:sz w:val="28"/>
          <w:szCs w:val="28"/>
        </w:rPr>
        <w:lastRenderedPageBreak/>
        <w:t>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4F6165" w:rsidRPr="004F6165" w:rsidRDefault="00320038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F6165" w:rsidRPr="004F6165">
        <w:rPr>
          <w:sz w:val="28"/>
          <w:szCs w:val="28"/>
        </w:rPr>
        <w:t xml:space="preserve">) раздел </w:t>
      </w:r>
      <w:r w:rsidR="004F6165" w:rsidRPr="004F6165">
        <w:rPr>
          <w:sz w:val="28"/>
          <w:szCs w:val="28"/>
          <w:lang w:val="en-US"/>
        </w:rPr>
        <w:t>IV</w:t>
      </w:r>
      <w:r w:rsidR="004F6165"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320038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4F6165" w:rsidRPr="004F6165">
        <w:rPr>
          <w:sz w:val="28"/>
          <w:szCs w:val="28"/>
        </w:rPr>
        <w:t xml:space="preserve">) раздел </w:t>
      </w:r>
      <w:r w:rsidR="004F6165" w:rsidRPr="004F6165">
        <w:rPr>
          <w:sz w:val="28"/>
          <w:szCs w:val="28"/>
          <w:lang w:val="en-US"/>
        </w:rPr>
        <w:t>V</w:t>
      </w:r>
      <w:r w:rsidR="004F6165"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162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84E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9A162D">
        <w:rPr>
          <w:rFonts w:ascii="Times New Roman" w:hAnsi="Times New Roman" w:cs="Times New Roman"/>
          <w:sz w:val="28"/>
          <w:szCs w:val="28"/>
        </w:rPr>
        <w:t>А.Х. Литвинову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46" w:rsidRDefault="00562446" w:rsidP="00F2108F">
      <w:pPr>
        <w:spacing w:before="0" w:line="240" w:lineRule="auto"/>
      </w:pPr>
      <w:r>
        <w:separator/>
      </w:r>
    </w:p>
  </w:endnote>
  <w:endnote w:type="continuationSeparator" w:id="0">
    <w:p w:rsidR="00562446" w:rsidRDefault="00562446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46" w:rsidRDefault="00562446" w:rsidP="00F2108F">
      <w:pPr>
        <w:spacing w:before="0" w:line="240" w:lineRule="auto"/>
      </w:pPr>
      <w:r>
        <w:separator/>
      </w:r>
    </w:p>
  </w:footnote>
  <w:footnote w:type="continuationSeparator" w:id="0">
    <w:p w:rsidR="00562446" w:rsidRDefault="00562446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32003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F5692B"/>
    <w:multiLevelType w:val="multilevel"/>
    <w:tmpl w:val="A78E9E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"/>
  </w:num>
  <w:num w:numId="10">
    <w:abstractNumId w:val="0"/>
  </w:num>
  <w:num w:numId="11">
    <w:abstractNumId w:val="18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0038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3F3BB1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935BF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2446"/>
    <w:rsid w:val="0056647A"/>
    <w:rsid w:val="00571760"/>
    <w:rsid w:val="00575B19"/>
    <w:rsid w:val="005911EF"/>
    <w:rsid w:val="005B1E55"/>
    <w:rsid w:val="005B2080"/>
    <w:rsid w:val="005B4154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36BE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A162D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5657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2E77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D94ED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BC47-DD83-41AC-B09D-F396ECC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96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9</cp:revision>
  <cp:lastPrinted>2025-04-24T07:07:00Z</cp:lastPrinted>
  <dcterms:created xsi:type="dcterms:W3CDTF">2025-03-28T03:44:00Z</dcterms:created>
  <dcterms:modified xsi:type="dcterms:W3CDTF">2025-04-24T07:08:00Z</dcterms:modified>
</cp:coreProperties>
</file>