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2C1" w:rsidRPr="00062A77" w:rsidRDefault="00062A77" w:rsidP="00EE06A7">
      <w:pPr>
        <w:spacing w:before="0" w:line="240" w:lineRule="auto"/>
        <w:ind w:left="0" w:righ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EE06A7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</w:t>
      </w:r>
      <w:r w:rsidRPr="00062A77">
        <w:rPr>
          <w:b/>
          <w:sz w:val="28"/>
          <w:szCs w:val="28"/>
        </w:rPr>
        <w:t>ПРОЕКТ</w:t>
      </w:r>
    </w:p>
    <w:tbl>
      <w:tblPr>
        <w:tblpPr w:leftFromText="180" w:rightFromText="180" w:vertAnchor="text" w:horzAnchor="margin" w:tblpXSpec="center" w:tblpY="129"/>
        <w:tblW w:w="9072" w:type="dxa"/>
        <w:tblLook w:val="0000" w:firstRow="0" w:lastRow="0" w:firstColumn="0" w:lastColumn="0" w:noHBand="0" w:noVBand="0"/>
      </w:tblPr>
      <w:tblGrid>
        <w:gridCol w:w="3968"/>
        <w:gridCol w:w="1134"/>
        <w:gridCol w:w="3970"/>
      </w:tblGrid>
      <w:tr w:rsidR="00AD622A" w:rsidTr="00CB23A6">
        <w:trPr>
          <w:trHeight w:val="990"/>
        </w:trPr>
        <w:tc>
          <w:tcPr>
            <w:tcW w:w="3968" w:type="dxa"/>
            <w:tcBorders>
              <w:bottom w:val="single" w:sz="12" w:space="0" w:color="auto"/>
            </w:tcBorders>
            <w:vAlign w:val="center"/>
          </w:tcPr>
          <w:p w:rsidR="007570DF" w:rsidRDefault="007570DF" w:rsidP="00C05D34">
            <w:pPr>
              <w:pStyle w:val="3"/>
              <w:ind w:right="0"/>
              <w:jc w:val="center"/>
            </w:pPr>
            <w:r>
              <w:t>Республика Алтай</w:t>
            </w:r>
          </w:p>
          <w:p w:rsidR="00AD622A" w:rsidRPr="00DB2DDD" w:rsidRDefault="007570DF" w:rsidP="00C05D34">
            <w:pPr>
              <w:pStyle w:val="3"/>
              <w:ind w:right="0"/>
              <w:jc w:val="center"/>
            </w:pPr>
            <w:r>
              <w:t>Администрация</w:t>
            </w:r>
          </w:p>
          <w:p w:rsidR="007570DF" w:rsidRDefault="007570DF" w:rsidP="00C05D34">
            <w:pPr>
              <w:pStyle w:val="3"/>
              <w:ind w:right="0"/>
              <w:jc w:val="center"/>
            </w:pPr>
            <w:r>
              <w:t>муниципального образования</w:t>
            </w:r>
          </w:p>
          <w:p w:rsidR="007570DF" w:rsidRPr="00DB2DDD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>«Майминский район»</w:t>
            </w:r>
          </w:p>
          <w:p w:rsidR="00C05D34" w:rsidRPr="00DB2DDD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7570DF" w:rsidRPr="00DB2DDD" w:rsidRDefault="00AE2AD3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 w:rsidRPr="00AE2AD3">
              <w:rPr>
                <w:noProof/>
                <w:sz w:val="24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7570DF" w:rsidRPr="000D2626" w:rsidRDefault="007570DF" w:rsidP="00C05D34">
            <w:pPr>
              <w:pStyle w:val="3"/>
              <w:ind w:right="-2"/>
              <w:jc w:val="center"/>
            </w:pPr>
            <w:r w:rsidRPr="000D2626">
              <w:t>Алтай Республика</w:t>
            </w:r>
          </w:p>
          <w:p w:rsidR="007570DF" w:rsidRPr="000D2626" w:rsidRDefault="007570DF" w:rsidP="00C05D34">
            <w:pPr>
              <w:pStyle w:val="3"/>
              <w:ind w:right="-2"/>
              <w:jc w:val="center"/>
            </w:pPr>
            <w:r w:rsidRPr="000D2626">
              <w:t xml:space="preserve">«Майма аймак» </w:t>
            </w:r>
            <w:proofErr w:type="spellStart"/>
            <w:r w:rsidRPr="000D2626">
              <w:t>деп</w:t>
            </w:r>
            <w:proofErr w:type="spellEnd"/>
            <w:r w:rsidRPr="000D2626">
              <w:t xml:space="preserve"> муниципал</w:t>
            </w:r>
          </w:p>
          <w:p w:rsidR="007570DF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proofErr w:type="spellStart"/>
            <w:r w:rsidRPr="000D2626">
              <w:t>т</w:t>
            </w:r>
            <w:r w:rsidRPr="000D2626">
              <w:rPr>
                <w:rFonts w:ascii="Lucida Console" w:hAnsi="Lucida Console"/>
                <w:sz w:val="14"/>
              </w:rPr>
              <w:t>Ö</w:t>
            </w:r>
            <w:r w:rsidRPr="000D2626">
              <w:rPr>
                <w:rFonts w:ascii="Tahoma" w:hAnsi="Tahoma" w:cs="Tahoma"/>
                <w:sz w:val="18"/>
              </w:rPr>
              <w:t>з</w:t>
            </w:r>
            <w:r w:rsidRPr="000D2626">
              <w:rPr>
                <w:rFonts w:ascii="Lucida Console" w:hAnsi="Lucida Console"/>
                <w:sz w:val="14"/>
              </w:rPr>
              <w:t>Ö</w:t>
            </w:r>
            <w:r w:rsidRPr="000D2626">
              <w:rPr>
                <w:rFonts w:ascii="Lucida Console" w:hAnsi="Lucida Console"/>
                <w:sz w:val="18"/>
              </w:rPr>
              <w:t>лм</w:t>
            </w:r>
            <w:r w:rsidRPr="000D2626">
              <w:rPr>
                <w:rFonts w:ascii="Lucida Console" w:hAnsi="Lucida Console"/>
                <w:sz w:val="14"/>
              </w:rPr>
              <w:t>Ö</w:t>
            </w:r>
            <w:r w:rsidRPr="000D2626">
              <w:rPr>
                <w:rFonts w:ascii="Lucida Console" w:hAnsi="Lucida Console"/>
                <w:sz w:val="16"/>
              </w:rPr>
              <w:t>н</w:t>
            </w:r>
            <w:r w:rsidRPr="000D2626">
              <w:rPr>
                <w:rFonts w:ascii="Lucida Console" w:hAnsi="Lucida Console"/>
                <w:bCs/>
                <w:sz w:val="16"/>
              </w:rPr>
              <w:t>инг</w:t>
            </w:r>
            <w:proofErr w:type="spellEnd"/>
            <w:r w:rsidRPr="000D2626">
              <w:t xml:space="preserve"> </w:t>
            </w:r>
            <w:proofErr w:type="spellStart"/>
            <w:r w:rsidRPr="000D2626">
              <w:t>администрациязы</w:t>
            </w:r>
            <w:proofErr w:type="spellEnd"/>
          </w:p>
        </w:tc>
      </w:tr>
      <w:tr w:rsidR="00AD622A" w:rsidTr="00CB23A6">
        <w:trPr>
          <w:trHeight w:val="360"/>
        </w:trPr>
        <w:tc>
          <w:tcPr>
            <w:tcW w:w="3968" w:type="dxa"/>
            <w:tcBorders>
              <w:top w:val="single" w:sz="12" w:space="0" w:color="auto"/>
            </w:tcBorders>
          </w:tcPr>
          <w:p w:rsidR="00AD622A" w:rsidRPr="00F50423" w:rsidRDefault="00F50423" w:rsidP="00827902">
            <w:pPr>
              <w:pStyle w:val="a4"/>
              <w:spacing w:before="480"/>
              <w:jc w:val="center"/>
              <w:rPr>
                <w:sz w:val="28"/>
                <w:szCs w:val="28"/>
              </w:rPr>
            </w:pPr>
            <w:r w:rsidRPr="007D1198">
              <w:rPr>
                <w:b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D622A" w:rsidRDefault="00AD622A" w:rsidP="00BC6A90">
            <w:pPr>
              <w:pStyle w:val="a4"/>
              <w:spacing w:before="480"/>
              <w:jc w:val="center"/>
            </w:pPr>
          </w:p>
        </w:tc>
        <w:tc>
          <w:tcPr>
            <w:tcW w:w="3970" w:type="dxa"/>
            <w:tcBorders>
              <w:top w:val="single" w:sz="12" w:space="0" w:color="auto"/>
            </w:tcBorders>
          </w:tcPr>
          <w:p w:rsidR="00AD622A" w:rsidRDefault="00F50423" w:rsidP="00BC6A90">
            <w:pPr>
              <w:pStyle w:val="a4"/>
              <w:spacing w:before="480"/>
              <w:jc w:val="center"/>
            </w:pPr>
            <w:r w:rsidRPr="007D1198">
              <w:rPr>
                <w:b/>
                <w:sz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JÖП</w:t>
            </w:r>
          </w:p>
        </w:tc>
      </w:tr>
      <w:tr w:rsidR="00AD622A" w:rsidTr="00CB23A6">
        <w:trPr>
          <w:trHeight w:val="1953"/>
        </w:trPr>
        <w:tc>
          <w:tcPr>
            <w:tcW w:w="9072" w:type="dxa"/>
            <w:gridSpan w:val="3"/>
          </w:tcPr>
          <w:p w:rsidR="00AD622A" w:rsidRPr="00694ED6" w:rsidRDefault="00627A2E" w:rsidP="00BC6A90">
            <w:pPr>
              <w:pStyle w:val="a4"/>
              <w:spacing w:before="480"/>
              <w:jc w:val="center"/>
              <w:rPr>
                <w:sz w:val="28"/>
                <w:szCs w:val="28"/>
                <w:lang w:val="en-US"/>
              </w:rPr>
            </w:pPr>
            <w:r w:rsidRPr="00694ED6">
              <w:rPr>
                <w:sz w:val="28"/>
                <w:szCs w:val="28"/>
              </w:rPr>
              <w:t>от</w:t>
            </w:r>
            <w:r w:rsidRPr="00694ED6">
              <w:rPr>
                <w:sz w:val="28"/>
                <w:szCs w:val="28"/>
                <w:lang w:val="en-US"/>
              </w:rPr>
              <w:t xml:space="preserve"> </w:t>
            </w:r>
            <w:r w:rsidR="00AD622A" w:rsidRPr="00694ED6">
              <w:rPr>
                <w:sz w:val="28"/>
                <w:szCs w:val="28"/>
              </w:rPr>
              <w:t>«____» ________________ 20</w:t>
            </w:r>
            <w:r w:rsidR="00AE2AD3">
              <w:rPr>
                <w:sz w:val="28"/>
                <w:szCs w:val="28"/>
              </w:rPr>
              <w:t>2</w:t>
            </w:r>
            <w:r w:rsidR="00197578">
              <w:rPr>
                <w:sz w:val="28"/>
                <w:szCs w:val="28"/>
              </w:rPr>
              <w:t>5</w:t>
            </w:r>
            <w:r w:rsidR="00AD622A" w:rsidRPr="00694ED6">
              <w:rPr>
                <w:sz w:val="28"/>
                <w:szCs w:val="28"/>
              </w:rPr>
              <w:t xml:space="preserve"> года № ____</w:t>
            </w:r>
            <w:r w:rsidRPr="00694ED6">
              <w:rPr>
                <w:sz w:val="28"/>
                <w:szCs w:val="28"/>
                <w:lang w:val="en-US"/>
              </w:rPr>
              <w:t>_</w:t>
            </w:r>
          </w:p>
          <w:p w:rsidR="00972B79" w:rsidRPr="00972B79" w:rsidRDefault="00AD622A" w:rsidP="00972B79">
            <w:pPr>
              <w:pStyle w:val="a4"/>
              <w:spacing w:before="480"/>
              <w:jc w:val="center"/>
              <w:rPr>
                <w:sz w:val="28"/>
                <w:szCs w:val="28"/>
              </w:rPr>
            </w:pPr>
            <w:r w:rsidRPr="004E4611">
              <w:rPr>
                <w:sz w:val="28"/>
                <w:szCs w:val="28"/>
              </w:rPr>
              <w:t>с. Майма</w:t>
            </w:r>
          </w:p>
        </w:tc>
      </w:tr>
    </w:tbl>
    <w:p w:rsidR="008D1374" w:rsidRDefault="00DD72E8" w:rsidP="00DD72E8">
      <w:pPr>
        <w:spacing w:before="100" w:beforeAutospacing="1" w:line="259" w:lineRule="auto"/>
        <w:ind w:left="284" w:right="424"/>
        <w:rPr>
          <w:b/>
          <w:sz w:val="28"/>
          <w:szCs w:val="28"/>
        </w:rPr>
      </w:pPr>
      <w:r w:rsidRPr="00DD72E8">
        <w:rPr>
          <w:b/>
          <w:sz w:val="28"/>
          <w:szCs w:val="28"/>
        </w:rPr>
        <w:t xml:space="preserve"> </w:t>
      </w:r>
      <w:r w:rsidR="00F71373">
        <w:rPr>
          <w:b/>
          <w:sz w:val="28"/>
          <w:szCs w:val="28"/>
        </w:rPr>
        <w:t>Об утверждении Порядка</w:t>
      </w:r>
      <w:r w:rsidR="00972B79" w:rsidRPr="00972B79">
        <w:rPr>
          <w:b/>
          <w:sz w:val="28"/>
          <w:szCs w:val="28"/>
        </w:rPr>
        <w:t xml:space="preserve">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DF7B61">
        <w:rPr>
          <w:b/>
          <w:sz w:val="28"/>
          <w:szCs w:val="28"/>
        </w:rPr>
        <w:t xml:space="preserve"> и признании утратившим</w:t>
      </w:r>
      <w:r w:rsidRPr="00DD72E8">
        <w:rPr>
          <w:b/>
          <w:sz w:val="28"/>
          <w:szCs w:val="28"/>
        </w:rPr>
        <w:t xml:space="preserve"> силу </w:t>
      </w:r>
      <w:r w:rsidR="00DF7B61">
        <w:rPr>
          <w:b/>
          <w:sz w:val="28"/>
          <w:szCs w:val="28"/>
        </w:rPr>
        <w:t>постановления</w:t>
      </w:r>
      <w:r w:rsidRPr="00DD72E8">
        <w:rPr>
          <w:b/>
          <w:sz w:val="28"/>
          <w:szCs w:val="28"/>
        </w:rPr>
        <w:t xml:space="preserve"> Администрации муниципального образования «Майминский район»</w:t>
      </w:r>
      <w:r w:rsidR="00DF7B61">
        <w:rPr>
          <w:b/>
          <w:sz w:val="28"/>
          <w:szCs w:val="28"/>
        </w:rPr>
        <w:t xml:space="preserve"> </w:t>
      </w:r>
      <w:r w:rsidR="00DF7B61" w:rsidRPr="00DF7B61">
        <w:rPr>
          <w:b/>
          <w:sz w:val="28"/>
          <w:szCs w:val="28"/>
        </w:rPr>
        <w:t>от 21 мая 2020 года № 47</w:t>
      </w:r>
    </w:p>
    <w:p w:rsidR="00DD72E8" w:rsidRPr="008D1374" w:rsidRDefault="00DD72E8" w:rsidP="00DD72E8">
      <w:pPr>
        <w:spacing w:before="100" w:beforeAutospacing="1" w:line="259" w:lineRule="auto"/>
        <w:ind w:left="1162" w:right="140"/>
      </w:pPr>
    </w:p>
    <w:p w:rsidR="008D1374" w:rsidRDefault="00972B79" w:rsidP="00EE06A7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before="0" w:line="240" w:lineRule="auto"/>
        <w:ind w:left="0" w:right="-8" w:firstLine="851"/>
        <w:jc w:val="both"/>
        <w:rPr>
          <w:sz w:val="28"/>
          <w:szCs w:val="28"/>
        </w:rPr>
      </w:pPr>
      <w:r w:rsidRPr="00972B79">
        <w:rPr>
          <w:sz w:val="28"/>
          <w:szCs w:val="28"/>
        </w:rPr>
        <w:t xml:space="preserve">В соответствии со статьей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</w:t>
      </w:r>
      <w:r w:rsidRPr="00972B79">
        <w:rPr>
          <w:sz w:val="28"/>
          <w:szCs w:val="28"/>
        </w:rPr>
        <w:br/>
        <w:t xml:space="preserve">и об ограничении потребления (распития) алкогольной продукции», постановлением Правительства Российской Федерации от 23 декабря 2020 года № 2220 «Об утверждении Правил определения органами местного самоуправления границ прилегающих территорий, на которых </w:t>
      </w:r>
      <w:r w:rsidRPr="00972B79">
        <w:rPr>
          <w:sz w:val="28"/>
          <w:szCs w:val="28"/>
        </w:rPr>
        <w:br/>
        <w:t>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384E51" w:rsidRPr="00384E51">
        <w:rPr>
          <w:sz w:val="28"/>
          <w:szCs w:val="28"/>
        </w:rPr>
        <w:t>,</w:t>
      </w:r>
      <w:r w:rsidR="00384E51">
        <w:rPr>
          <w:sz w:val="28"/>
          <w:szCs w:val="28"/>
        </w:rPr>
        <w:t xml:space="preserve"> Уставом муниципального образования «Майминский район» Республики Алтай, принятым решением Майминского районного Совета депутатов от 22 июня 2005 года № 27-01</w:t>
      </w:r>
      <w:r w:rsidR="00EE06A7" w:rsidRPr="00EE06A7">
        <w:rPr>
          <w:bCs/>
          <w:sz w:val="28"/>
          <w:szCs w:val="28"/>
        </w:rPr>
        <w:t xml:space="preserve"> </w:t>
      </w:r>
      <w:r w:rsidR="008D1374" w:rsidRPr="002B282F">
        <w:rPr>
          <w:sz w:val="28"/>
          <w:szCs w:val="28"/>
        </w:rPr>
        <w:t>постановляю:</w:t>
      </w:r>
    </w:p>
    <w:p w:rsidR="00D61E68" w:rsidRPr="00D61E68" w:rsidRDefault="00D61E68" w:rsidP="00D61E68">
      <w:pPr>
        <w:autoSpaceDE w:val="0"/>
        <w:autoSpaceDN w:val="0"/>
        <w:adjustRightInd w:val="0"/>
        <w:spacing w:before="0" w:line="240" w:lineRule="auto"/>
        <w:ind w:left="0" w:right="-8"/>
        <w:jc w:val="both"/>
        <w:rPr>
          <w:sz w:val="28"/>
          <w:szCs w:val="28"/>
        </w:rPr>
      </w:pPr>
    </w:p>
    <w:p w:rsidR="00D24CBC" w:rsidRPr="00323D43" w:rsidRDefault="00784825" w:rsidP="00A525C0">
      <w:pPr>
        <w:pStyle w:val="af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0" w:line="240" w:lineRule="auto"/>
        <w:ind w:left="0" w:right="-8" w:firstLine="851"/>
        <w:jc w:val="both"/>
        <w:rPr>
          <w:sz w:val="28"/>
          <w:szCs w:val="28"/>
        </w:rPr>
      </w:pPr>
      <w:r w:rsidRPr="00784825">
        <w:rPr>
          <w:sz w:val="28"/>
          <w:szCs w:val="28"/>
        </w:rPr>
        <w:t xml:space="preserve">Утвердить </w:t>
      </w:r>
      <w:r w:rsidR="00B82A5C">
        <w:rPr>
          <w:sz w:val="28"/>
          <w:szCs w:val="28"/>
        </w:rPr>
        <w:t xml:space="preserve">прилагаемый </w:t>
      </w:r>
      <w:r w:rsidR="00F71373">
        <w:rPr>
          <w:sz w:val="28"/>
          <w:szCs w:val="28"/>
        </w:rPr>
        <w:t>П</w:t>
      </w:r>
      <w:r w:rsidR="00B8102F">
        <w:rPr>
          <w:sz w:val="28"/>
          <w:szCs w:val="28"/>
        </w:rPr>
        <w:t xml:space="preserve">орядок </w:t>
      </w:r>
      <w:r w:rsidR="00B8102F" w:rsidRPr="00B8102F">
        <w:rPr>
          <w:sz w:val="28"/>
          <w:szCs w:val="28"/>
        </w:rPr>
        <w:t>определения границ, прилегающих к</w:t>
      </w:r>
      <w:r w:rsidR="00D24CBC">
        <w:rPr>
          <w:sz w:val="28"/>
          <w:szCs w:val="28"/>
        </w:rPr>
        <w:t xml:space="preserve"> </w:t>
      </w:r>
      <w:r w:rsidR="00B8102F" w:rsidRPr="00B8102F">
        <w:rPr>
          <w:sz w:val="28"/>
          <w:szCs w:val="28"/>
        </w:rPr>
        <w:t xml:space="preserve">некоторым </w:t>
      </w:r>
      <w:r w:rsidR="00EE06A7" w:rsidRPr="00EE06A7">
        <w:rPr>
          <w:bCs/>
          <w:sz w:val="28"/>
          <w:szCs w:val="28"/>
        </w:rPr>
        <w:t>организациям и(или)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Майминского района</w:t>
      </w:r>
      <w:r w:rsidR="00B82A5C">
        <w:rPr>
          <w:sz w:val="28"/>
          <w:szCs w:val="28"/>
        </w:rPr>
        <w:t>.</w:t>
      </w:r>
    </w:p>
    <w:p w:rsidR="00191039" w:rsidRPr="00A03822" w:rsidRDefault="00191039" w:rsidP="00A525C0">
      <w:pPr>
        <w:pStyle w:val="af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0" w:line="240" w:lineRule="auto"/>
        <w:ind w:left="0" w:right="-8" w:firstLine="851"/>
        <w:jc w:val="both"/>
        <w:rPr>
          <w:sz w:val="28"/>
          <w:szCs w:val="28"/>
        </w:rPr>
      </w:pPr>
      <w:r w:rsidRPr="00191039">
        <w:rPr>
          <w:sz w:val="28"/>
          <w:szCs w:val="28"/>
        </w:rPr>
        <w:t>О</w:t>
      </w:r>
      <w:r w:rsidR="00932C47" w:rsidRPr="00191039">
        <w:rPr>
          <w:sz w:val="28"/>
          <w:szCs w:val="28"/>
        </w:rPr>
        <w:t>тдел</w:t>
      </w:r>
      <w:r w:rsidRPr="00191039">
        <w:rPr>
          <w:sz w:val="28"/>
          <w:szCs w:val="28"/>
        </w:rPr>
        <w:t>у</w:t>
      </w:r>
      <w:r w:rsidR="00932C47" w:rsidRPr="00191039">
        <w:rPr>
          <w:sz w:val="28"/>
          <w:szCs w:val="28"/>
        </w:rPr>
        <w:t xml:space="preserve"> экономики и инвестиций </w:t>
      </w:r>
      <w:r w:rsidR="00104523" w:rsidRPr="00191039">
        <w:rPr>
          <w:sz w:val="28"/>
          <w:szCs w:val="28"/>
        </w:rPr>
        <w:t xml:space="preserve">Администрации муниципального образования «Майминский район» </w:t>
      </w:r>
      <w:r w:rsidRPr="00191039">
        <w:rPr>
          <w:sz w:val="28"/>
          <w:szCs w:val="28"/>
        </w:rPr>
        <w:t>совместно с отделом архитектуры и градостроительства Администрации муниципального</w:t>
      </w:r>
      <w:r w:rsidR="00DF7B61">
        <w:rPr>
          <w:sz w:val="28"/>
          <w:szCs w:val="28"/>
        </w:rPr>
        <w:t xml:space="preserve"> </w:t>
      </w:r>
      <w:r w:rsidRPr="00191039">
        <w:rPr>
          <w:sz w:val="28"/>
          <w:szCs w:val="28"/>
        </w:rPr>
        <w:t xml:space="preserve">образования </w:t>
      </w:r>
      <w:r w:rsidRPr="00191039">
        <w:rPr>
          <w:sz w:val="28"/>
          <w:szCs w:val="28"/>
        </w:rPr>
        <w:lastRenderedPageBreak/>
        <w:t>«Майминский район» определять границы</w:t>
      </w:r>
      <w:r w:rsidR="005E4252">
        <w:rPr>
          <w:sz w:val="28"/>
          <w:szCs w:val="28"/>
        </w:rPr>
        <w:t xml:space="preserve"> территорий, </w:t>
      </w:r>
      <w:r w:rsidRPr="00191039">
        <w:rPr>
          <w:sz w:val="28"/>
          <w:szCs w:val="28"/>
        </w:rPr>
        <w:t xml:space="preserve"> прилегающих </w:t>
      </w:r>
      <w:r w:rsidR="005E4252" w:rsidRPr="005E4252">
        <w:rPr>
          <w:sz w:val="28"/>
          <w:szCs w:val="28"/>
        </w:rPr>
        <w:t xml:space="preserve">к некоторым </w:t>
      </w:r>
      <w:r w:rsidR="005E4252" w:rsidRPr="00A525C0">
        <w:rPr>
          <w:sz w:val="28"/>
          <w:szCs w:val="28"/>
        </w:rPr>
        <w:t>организациям и(или) объектам</w:t>
      </w:r>
      <w:r w:rsidRPr="00191039">
        <w:rPr>
          <w:sz w:val="28"/>
          <w:szCs w:val="28"/>
        </w:rPr>
        <w:t xml:space="preserve">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197578">
        <w:rPr>
          <w:sz w:val="28"/>
          <w:szCs w:val="28"/>
        </w:rPr>
        <w:t>муниципального образования «Майминский район»</w:t>
      </w:r>
      <w:r w:rsidRPr="00191039">
        <w:rPr>
          <w:sz w:val="28"/>
          <w:szCs w:val="28"/>
        </w:rPr>
        <w:t xml:space="preserve">, и предоставлять </w:t>
      </w:r>
      <w:r w:rsidRPr="00A03822">
        <w:rPr>
          <w:sz w:val="28"/>
          <w:szCs w:val="28"/>
        </w:rPr>
        <w:t>информацию по запросам заинтересованных лиц и организаций.</w:t>
      </w:r>
    </w:p>
    <w:p w:rsidR="00932C47" w:rsidRDefault="00932C47" w:rsidP="00A525C0">
      <w:pPr>
        <w:pStyle w:val="af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0" w:line="240" w:lineRule="auto"/>
        <w:ind w:left="0" w:right="-8" w:firstLine="851"/>
        <w:jc w:val="both"/>
        <w:rPr>
          <w:sz w:val="28"/>
          <w:szCs w:val="28"/>
        </w:rPr>
      </w:pPr>
      <w:r w:rsidRPr="00A03822">
        <w:rPr>
          <w:sz w:val="28"/>
          <w:szCs w:val="28"/>
        </w:rPr>
        <w:t>Признать утратившим силу постановление Администрации</w:t>
      </w:r>
      <w:r>
        <w:rPr>
          <w:sz w:val="28"/>
          <w:szCs w:val="28"/>
        </w:rPr>
        <w:t xml:space="preserve"> муниципального образования</w:t>
      </w:r>
      <w:r w:rsidR="00197578">
        <w:rPr>
          <w:sz w:val="28"/>
          <w:szCs w:val="28"/>
        </w:rPr>
        <w:t xml:space="preserve"> «Майминский район»</w:t>
      </w:r>
      <w:r>
        <w:rPr>
          <w:sz w:val="28"/>
          <w:szCs w:val="28"/>
        </w:rPr>
        <w:t xml:space="preserve"> от 21</w:t>
      </w:r>
      <w:r w:rsidR="000D2016">
        <w:rPr>
          <w:sz w:val="28"/>
          <w:szCs w:val="28"/>
        </w:rPr>
        <w:t xml:space="preserve"> мая </w:t>
      </w:r>
      <w:r>
        <w:rPr>
          <w:sz w:val="28"/>
          <w:szCs w:val="28"/>
        </w:rPr>
        <w:t>2020 года № 47 «</w:t>
      </w:r>
      <w:r w:rsidRPr="004651CF">
        <w:rPr>
          <w:sz w:val="28"/>
          <w:szCs w:val="28"/>
        </w:rPr>
        <w:t>Об определении способов расчета расстояния от организаций и (или) объектов до границ прилегающих территорий в муниципальном образовании «Майминский район», на которых не допускается розничная продажа алкогольной продукции и минимального значения указанного расстояния</w:t>
      </w:r>
      <w:r>
        <w:rPr>
          <w:sz w:val="28"/>
          <w:szCs w:val="28"/>
        </w:rPr>
        <w:t xml:space="preserve">». </w:t>
      </w:r>
    </w:p>
    <w:p w:rsidR="00932C47" w:rsidRPr="00932C47" w:rsidRDefault="00932C47" w:rsidP="00A525C0">
      <w:pPr>
        <w:pStyle w:val="af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0" w:line="240" w:lineRule="auto"/>
        <w:ind w:left="0" w:right="-8" w:firstLine="851"/>
        <w:jc w:val="both"/>
        <w:rPr>
          <w:sz w:val="28"/>
          <w:szCs w:val="28"/>
        </w:rPr>
      </w:pPr>
      <w:r w:rsidRPr="00932C47">
        <w:rPr>
          <w:sz w:val="28"/>
          <w:szCs w:val="28"/>
        </w:rPr>
        <w:t xml:space="preserve">Муниципальному казенному учреждению «Управление по обеспечению деятельности Администрации муниципального образования «Майминский район» опубликовать настоящее </w:t>
      </w:r>
      <w:r w:rsidR="005F5097">
        <w:rPr>
          <w:sz w:val="28"/>
          <w:szCs w:val="28"/>
        </w:rPr>
        <w:t>Постановление</w:t>
      </w:r>
      <w:r w:rsidRPr="00932C47">
        <w:rPr>
          <w:sz w:val="28"/>
          <w:szCs w:val="28"/>
        </w:rPr>
        <w:t xml:space="preserve"> на официальном сайте Майминского района в информационно-телекоммуникационной сети «Интернет».</w:t>
      </w:r>
    </w:p>
    <w:p w:rsidR="00932C47" w:rsidRPr="00932C47" w:rsidRDefault="00932C47" w:rsidP="00A525C0">
      <w:pPr>
        <w:pStyle w:val="af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0" w:line="240" w:lineRule="auto"/>
        <w:ind w:left="0" w:right="-8" w:firstLine="851"/>
        <w:jc w:val="both"/>
        <w:rPr>
          <w:sz w:val="28"/>
          <w:szCs w:val="28"/>
        </w:rPr>
      </w:pPr>
      <w:r w:rsidRPr="00932C47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104523">
        <w:rPr>
          <w:sz w:val="28"/>
          <w:szCs w:val="28"/>
        </w:rPr>
        <w:t>Первого з</w:t>
      </w:r>
      <w:r w:rsidRPr="00932C47">
        <w:rPr>
          <w:sz w:val="28"/>
          <w:szCs w:val="28"/>
        </w:rPr>
        <w:t xml:space="preserve">аместителя Главы Администрации муниципального образования «Майминский район» </w:t>
      </w:r>
      <w:r w:rsidR="00104523">
        <w:rPr>
          <w:sz w:val="28"/>
          <w:szCs w:val="28"/>
        </w:rPr>
        <w:t>Литвинову А.Х.</w:t>
      </w:r>
    </w:p>
    <w:p w:rsidR="00932C47" w:rsidRPr="00932C47" w:rsidRDefault="00932C47" w:rsidP="00A525C0">
      <w:pPr>
        <w:pStyle w:val="af0"/>
        <w:tabs>
          <w:tab w:val="left" w:pos="1276"/>
        </w:tabs>
        <w:autoSpaceDE w:val="0"/>
        <w:autoSpaceDN w:val="0"/>
        <w:adjustRightInd w:val="0"/>
        <w:spacing w:before="0" w:line="240" w:lineRule="auto"/>
        <w:ind w:left="0" w:right="-8" w:firstLine="851"/>
        <w:jc w:val="both"/>
        <w:rPr>
          <w:sz w:val="28"/>
          <w:szCs w:val="28"/>
        </w:rPr>
      </w:pPr>
    </w:p>
    <w:p w:rsidR="00932C47" w:rsidRPr="00932C47" w:rsidRDefault="00932C47" w:rsidP="00932C47">
      <w:pPr>
        <w:pStyle w:val="af0"/>
        <w:autoSpaceDE w:val="0"/>
        <w:autoSpaceDN w:val="0"/>
        <w:adjustRightInd w:val="0"/>
        <w:spacing w:before="0" w:line="240" w:lineRule="auto"/>
        <w:ind w:left="0" w:right="-8" w:firstLine="851"/>
        <w:jc w:val="both"/>
        <w:rPr>
          <w:sz w:val="28"/>
          <w:szCs w:val="28"/>
        </w:rPr>
      </w:pPr>
    </w:p>
    <w:p w:rsidR="00932C47" w:rsidRPr="00932C47" w:rsidRDefault="00932C47" w:rsidP="00932C47">
      <w:pPr>
        <w:pStyle w:val="af0"/>
        <w:autoSpaceDE w:val="0"/>
        <w:autoSpaceDN w:val="0"/>
        <w:adjustRightInd w:val="0"/>
        <w:spacing w:before="0" w:line="240" w:lineRule="auto"/>
        <w:ind w:left="0" w:right="-8" w:firstLine="851"/>
        <w:jc w:val="both"/>
        <w:rPr>
          <w:sz w:val="28"/>
          <w:szCs w:val="28"/>
        </w:rPr>
      </w:pPr>
    </w:p>
    <w:p w:rsidR="00932C47" w:rsidRPr="00932C47" w:rsidRDefault="00932C47" w:rsidP="00932C47">
      <w:pPr>
        <w:pStyle w:val="af0"/>
        <w:autoSpaceDE w:val="0"/>
        <w:autoSpaceDN w:val="0"/>
        <w:adjustRightInd w:val="0"/>
        <w:spacing w:before="0" w:line="240" w:lineRule="auto"/>
        <w:ind w:left="0" w:right="-8"/>
        <w:jc w:val="both"/>
        <w:rPr>
          <w:sz w:val="28"/>
          <w:szCs w:val="28"/>
        </w:rPr>
      </w:pPr>
      <w:r w:rsidRPr="00932C47">
        <w:rPr>
          <w:sz w:val="28"/>
          <w:szCs w:val="28"/>
        </w:rPr>
        <w:t>Глава Администрации</w:t>
      </w:r>
    </w:p>
    <w:p w:rsidR="000D2016" w:rsidRDefault="000D2016" w:rsidP="00932C47">
      <w:pPr>
        <w:pStyle w:val="af0"/>
        <w:autoSpaceDE w:val="0"/>
        <w:autoSpaceDN w:val="0"/>
        <w:adjustRightInd w:val="0"/>
        <w:spacing w:before="0" w:line="240" w:lineRule="auto"/>
        <w:ind w:left="0" w:right="-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932C47" w:rsidRPr="00932C47" w:rsidRDefault="00932C47" w:rsidP="00932C47">
      <w:pPr>
        <w:pStyle w:val="af0"/>
        <w:autoSpaceDE w:val="0"/>
        <w:autoSpaceDN w:val="0"/>
        <w:adjustRightInd w:val="0"/>
        <w:spacing w:before="0" w:line="240" w:lineRule="auto"/>
        <w:ind w:left="0" w:right="-8"/>
        <w:jc w:val="both"/>
        <w:rPr>
          <w:sz w:val="28"/>
          <w:szCs w:val="28"/>
        </w:rPr>
      </w:pPr>
      <w:r w:rsidRPr="00932C47">
        <w:rPr>
          <w:sz w:val="28"/>
          <w:szCs w:val="28"/>
        </w:rPr>
        <w:t xml:space="preserve">«Майминский </w:t>
      </w:r>
      <w:proofErr w:type="gramStart"/>
      <w:r w:rsidRPr="00932C47">
        <w:rPr>
          <w:sz w:val="28"/>
          <w:szCs w:val="28"/>
        </w:rPr>
        <w:t xml:space="preserve">район»   </w:t>
      </w:r>
      <w:proofErr w:type="gramEnd"/>
      <w:r w:rsidRPr="00932C47">
        <w:rPr>
          <w:sz w:val="28"/>
          <w:szCs w:val="28"/>
        </w:rPr>
        <w:t xml:space="preserve">                                                              </w:t>
      </w:r>
      <w:r w:rsidR="000D2016">
        <w:rPr>
          <w:sz w:val="28"/>
          <w:szCs w:val="28"/>
        </w:rPr>
        <w:t xml:space="preserve">     </w:t>
      </w:r>
      <w:r w:rsidRPr="00932C47">
        <w:rPr>
          <w:sz w:val="28"/>
          <w:szCs w:val="28"/>
        </w:rPr>
        <w:t>П.В. Громов</w:t>
      </w:r>
    </w:p>
    <w:p w:rsidR="00932C47" w:rsidRDefault="00932C47" w:rsidP="00932C47">
      <w:pPr>
        <w:pStyle w:val="af0"/>
        <w:autoSpaceDE w:val="0"/>
        <w:autoSpaceDN w:val="0"/>
        <w:adjustRightInd w:val="0"/>
        <w:spacing w:before="0" w:line="240" w:lineRule="auto"/>
        <w:ind w:left="0" w:right="-8" w:firstLine="851"/>
        <w:jc w:val="both"/>
        <w:rPr>
          <w:sz w:val="28"/>
          <w:szCs w:val="28"/>
        </w:rPr>
      </w:pPr>
      <w:r w:rsidRPr="00932C47">
        <w:rPr>
          <w:sz w:val="28"/>
          <w:szCs w:val="28"/>
        </w:rPr>
        <w:t xml:space="preserve">          </w:t>
      </w:r>
      <w:r w:rsidR="000D2016">
        <w:rPr>
          <w:sz w:val="28"/>
          <w:szCs w:val="28"/>
        </w:rPr>
        <w:t xml:space="preserve"> </w:t>
      </w:r>
    </w:p>
    <w:p w:rsidR="00972B79" w:rsidRDefault="00972B79" w:rsidP="00932C47">
      <w:pPr>
        <w:pStyle w:val="af0"/>
        <w:autoSpaceDE w:val="0"/>
        <w:autoSpaceDN w:val="0"/>
        <w:adjustRightInd w:val="0"/>
        <w:spacing w:before="0" w:line="240" w:lineRule="auto"/>
        <w:ind w:left="0" w:right="-8" w:firstLine="851"/>
        <w:jc w:val="both"/>
        <w:rPr>
          <w:sz w:val="28"/>
          <w:szCs w:val="28"/>
        </w:rPr>
      </w:pPr>
    </w:p>
    <w:p w:rsidR="00972B79" w:rsidRDefault="00972B79" w:rsidP="00932C47">
      <w:pPr>
        <w:pStyle w:val="af0"/>
        <w:autoSpaceDE w:val="0"/>
        <w:autoSpaceDN w:val="0"/>
        <w:adjustRightInd w:val="0"/>
        <w:spacing w:before="0" w:line="240" w:lineRule="auto"/>
        <w:ind w:left="0" w:right="-8" w:firstLine="851"/>
        <w:jc w:val="both"/>
        <w:rPr>
          <w:sz w:val="28"/>
          <w:szCs w:val="28"/>
        </w:rPr>
      </w:pPr>
    </w:p>
    <w:p w:rsidR="00972B79" w:rsidRDefault="00972B79" w:rsidP="00932C47">
      <w:pPr>
        <w:pStyle w:val="af0"/>
        <w:autoSpaceDE w:val="0"/>
        <w:autoSpaceDN w:val="0"/>
        <w:adjustRightInd w:val="0"/>
        <w:spacing w:before="0" w:line="240" w:lineRule="auto"/>
        <w:ind w:left="0" w:right="-8" w:firstLine="851"/>
        <w:jc w:val="both"/>
        <w:rPr>
          <w:sz w:val="28"/>
          <w:szCs w:val="28"/>
        </w:rPr>
      </w:pPr>
    </w:p>
    <w:p w:rsidR="00972B79" w:rsidRDefault="00972B79" w:rsidP="00932C47">
      <w:pPr>
        <w:pStyle w:val="af0"/>
        <w:autoSpaceDE w:val="0"/>
        <w:autoSpaceDN w:val="0"/>
        <w:adjustRightInd w:val="0"/>
        <w:spacing w:before="0" w:line="240" w:lineRule="auto"/>
        <w:ind w:left="0" w:right="-8" w:firstLine="851"/>
        <w:jc w:val="both"/>
        <w:rPr>
          <w:sz w:val="28"/>
          <w:szCs w:val="28"/>
        </w:rPr>
      </w:pPr>
    </w:p>
    <w:p w:rsidR="00972B79" w:rsidRDefault="00972B79" w:rsidP="00932C47">
      <w:pPr>
        <w:pStyle w:val="af0"/>
        <w:autoSpaceDE w:val="0"/>
        <w:autoSpaceDN w:val="0"/>
        <w:adjustRightInd w:val="0"/>
        <w:spacing w:before="0" w:line="240" w:lineRule="auto"/>
        <w:ind w:left="0" w:right="-8" w:firstLine="851"/>
        <w:jc w:val="both"/>
        <w:rPr>
          <w:sz w:val="28"/>
          <w:szCs w:val="28"/>
        </w:rPr>
      </w:pPr>
    </w:p>
    <w:p w:rsidR="00972B79" w:rsidRDefault="00972B79" w:rsidP="00932C47">
      <w:pPr>
        <w:pStyle w:val="af0"/>
        <w:autoSpaceDE w:val="0"/>
        <w:autoSpaceDN w:val="0"/>
        <w:adjustRightInd w:val="0"/>
        <w:spacing w:before="0" w:line="240" w:lineRule="auto"/>
        <w:ind w:left="0" w:right="-8" w:firstLine="851"/>
        <w:jc w:val="both"/>
        <w:rPr>
          <w:sz w:val="28"/>
          <w:szCs w:val="28"/>
        </w:rPr>
      </w:pPr>
    </w:p>
    <w:p w:rsidR="00972B79" w:rsidRDefault="00972B79" w:rsidP="00932C47">
      <w:pPr>
        <w:pStyle w:val="af0"/>
        <w:autoSpaceDE w:val="0"/>
        <w:autoSpaceDN w:val="0"/>
        <w:adjustRightInd w:val="0"/>
        <w:spacing w:before="0" w:line="240" w:lineRule="auto"/>
        <w:ind w:left="0" w:right="-8" w:firstLine="851"/>
        <w:jc w:val="both"/>
        <w:rPr>
          <w:sz w:val="28"/>
          <w:szCs w:val="28"/>
        </w:rPr>
      </w:pPr>
    </w:p>
    <w:p w:rsidR="00972B79" w:rsidRDefault="00972B79" w:rsidP="00932C47">
      <w:pPr>
        <w:pStyle w:val="af0"/>
        <w:autoSpaceDE w:val="0"/>
        <w:autoSpaceDN w:val="0"/>
        <w:adjustRightInd w:val="0"/>
        <w:spacing w:before="0" w:line="240" w:lineRule="auto"/>
        <w:ind w:left="0" w:right="-8" w:firstLine="851"/>
        <w:jc w:val="both"/>
        <w:rPr>
          <w:sz w:val="28"/>
          <w:szCs w:val="28"/>
        </w:rPr>
      </w:pPr>
    </w:p>
    <w:p w:rsidR="00972B79" w:rsidRDefault="00972B79" w:rsidP="00932C47">
      <w:pPr>
        <w:pStyle w:val="af0"/>
        <w:autoSpaceDE w:val="0"/>
        <w:autoSpaceDN w:val="0"/>
        <w:adjustRightInd w:val="0"/>
        <w:spacing w:before="0" w:line="240" w:lineRule="auto"/>
        <w:ind w:left="0" w:right="-8" w:firstLine="851"/>
        <w:jc w:val="both"/>
        <w:rPr>
          <w:sz w:val="28"/>
          <w:szCs w:val="28"/>
        </w:rPr>
      </w:pPr>
    </w:p>
    <w:p w:rsidR="00972B79" w:rsidRDefault="00972B79" w:rsidP="00932C47">
      <w:pPr>
        <w:pStyle w:val="af0"/>
        <w:autoSpaceDE w:val="0"/>
        <w:autoSpaceDN w:val="0"/>
        <w:adjustRightInd w:val="0"/>
        <w:spacing w:before="0" w:line="240" w:lineRule="auto"/>
        <w:ind w:left="0" w:right="-8" w:firstLine="851"/>
        <w:jc w:val="both"/>
        <w:rPr>
          <w:sz w:val="28"/>
          <w:szCs w:val="28"/>
        </w:rPr>
      </w:pPr>
    </w:p>
    <w:p w:rsidR="00972B79" w:rsidRDefault="00972B79" w:rsidP="00932C47">
      <w:pPr>
        <w:pStyle w:val="af0"/>
        <w:autoSpaceDE w:val="0"/>
        <w:autoSpaceDN w:val="0"/>
        <w:adjustRightInd w:val="0"/>
        <w:spacing w:before="0" w:line="240" w:lineRule="auto"/>
        <w:ind w:left="0" w:right="-8" w:firstLine="851"/>
        <w:jc w:val="both"/>
        <w:rPr>
          <w:sz w:val="28"/>
          <w:szCs w:val="28"/>
        </w:rPr>
      </w:pPr>
    </w:p>
    <w:p w:rsidR="00972B79" w:rsidRDefault="00972B79" w:rsidP="00932C47">
      <w:pPr>
        <w:pStyle w:val="af0"/>
        <w:autoSpaceDE w:val="0"/>
        <w:autoSpaceDN w:val="0"/>
        <w:adjustRightInd w:val="0"/>
        <w:spacing w:before="0" w:line="240" w:lineRule="auto"/>
        <w:ind w:left="0" w:right="-8" w:firstLine="851"/>
        <w:jc w:val="both"/>
        <w:rPr>
          <w:sz w:val="28"/>
          <w:szCs w:val="28"/>
        </w:rPr>
      </w:pPr>
    </w:p>
    <w:p w:rsidR="00972B79" w:rsidRDefault="00972B79" w:rsidP="00932C47">
      <w:pPr>
        <w:pStyle w:val="af0"/>
        <w:autoSpaceDE w:val="0"/>
        <w:autoSpaceDN w:val="0"/>
        <w:adjustRightInd w:val="0"/>
        <w:spacing w:before="0" w:line="240" w:lineRule="auto"/>
        <w:ind w:left="0" w:right="-8" w:firstLine="851"/>
        <w:jc w:val="both"/>
        <w:rPr>
          <w:sz w:val="28"/>
          <w:szCs w:val="28"/>
        </w:rPr>
      </w:pPr>
    </w:p>
    <w:p w:rsidR="00972B79" w:rsidRDefault="00972B79" w:rsidP="00932C47">
      <w:pPr>
        <w:pStyle w:val="af0"/>
        <w:autoSpaceDE w:val="0"/>
        <w:autoSpaceDN w:val="0"/>
        <w:adjustRightInd w:val="0"/>
        <w:spacing w:before="0" w:line="240" w:lineRule="auto"/>
        <w:ind w:left="0" w:right="-8" w:firstLine="851"/>
        <w:jc w:val="both"/>
        <w:rPr>
          <w:sz w:val="28"/>
          <w:szCs w:val="28"/>
        </w:rPr>
      </w:pPr>
    </w:p>
    <w:p w:rsidR="00972B79" w:rsidRPr="00932C47" w:rsidRDefault="00972B79" w:rsidP="00932C47">
      <w:pPr>
        <w:pStyle w:val="af0"/>
        <w:autoSpaceDE w:val="0"/>
        <w:autoSpaceDN w:val="0"/>
        <w:adjustRightInd w:val="0"/>
        <w:spacing w:before="0" w:line="240" w:lineRule="auto"/>
        <w:ind w:left="0" w:right="-8" w:firstLine="851"/>
        <w:jc w:val="both"/>
        <w:rPr>
          <w:sz w:val="28"/>
          <w:szCs w:val="28"/>
        </w:rPr>
      </w:pPr>
    </w:p>
    <w:p w:rsidR="004651CF" w:rsidRDefault="004651CF" w:rsidP="004651CF">
      <w:pPr>
        <w:tabs>
          <w:tab w:val="left" w:pos="6412"/>
        </w:tabs>
        <w:autoSpaceDE w:val="0"/>
        <w:autoSpaceDN w:val="0"/>
        <w:adjustRightInd w:val="0"/>
        <w:spacing w:before="0" w:line="240" w:lineRule="auto"/>
        <w:ind w:left="4962" w:right="-8"/>
        <w:jc w:val="both"/>
        <w:rPr>
          <w:sz w:val="28"/>
          <w:szCs w:val="28"/>
        </w:rPr>
      </w:pPr>
    </w:p>
    <w:p w:rsidR="00DF7B61" w:rsidRDefault="00DF7B61" w:rsidP="004651CF">
      <w:pPr>
        <w:tabs>
          <w:tab w:val="left" w:pos="6412"/>
        </w:tabs>
        <w:autoSpaceDE w:val="0"/>
        <w:autoSpaceDN w:val="0"/>
        <w:adjustRightInd w:val="0"/>
        <w:spacing w:before="0" w:line="240" w:lineRule="auto"/>
        <w:ind w:left="4962" w:right="-8"/>
        <w:jc w:val="both"/>
        <w:rPr>
          <w:sz w:val="28"/>
          <w:szCs w:val="28"/>
        </w:rPr>
      </w:pPr>
    </w:p>
    <w:p w:rsidR="004651CF" w:rsidRPr="004651CF" w:rsidRDefault="00C86DDD" w:rsidP="001C6D91">
      <w:pPr>
        <w:tabs>
          <w:tab w:val="left" w:pos="6412"/>
        </w:tabs>
        <w:autoSpaceDE w:val="0"/>
        <w:autoSpaceDN w:val="0"/>
        <w:adjustRightInd w:val="0"/>
        <w:spacing w:before="0" w:line="240" w:lineRule="auto"/>
        <w:ind w:left="0" w:right="-8"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4651CF" w:rsidRPr="004651CF">
        <w:rPr>
          <w:sz w:val="28"/>
          <w:szCs w:val="28"/>
        </w:rPr>
        <w:t xml:space="preserve"> </w:t>
      </w:r>
    </w:p>
    <w:p w:rsidR="004651CF" w:rsidRPr="004651CF" w:rsidRDefault="004651CF" w:rsidP="001C6D91">
      <w:pPr>
        <w:tabs>
          <w:tab w:val="left" w:pos="6412"/>
        </w:tabs>
        <w:autoSpaceDE w:val="0"/>
        <w:autoSpaceDN w:val="0"/>
        <w:adjustRightInd w:val="0"/>
        <w:spacing w:before="0" w:line="240" w:lineRule="auto"/>
        <w:ind w:left="4962" w:right="-8"/>
        <w:rPr>
          <w:sz w:val="28"/>
          <w:szCs w:val="28"/>
        </w:rPr>
      </w:pPr>
      <w:r w:rsidRPr="004651CF">
        <w:rPr>
          <w:sz w:val="28"/>
          <w:szCs w:val="28"/>
        </w:rPr>
        <w:t>постановлени</w:t>
      </w:r>
      <w:r w:rsidR="00C86DDD">
        <w:rPr>
          <w:sz w:val="28"/>
          <w:szCs w:val="28"/>
        </w:rPr>
        <w:t>ем</w:t>
      </w:r>
      <w:r w:rsidRPr="004651CF">
        <w:rPr>
          <w:sz w:val="28"/>
          <w:szCs w:val="28"/>
        </w:rPr>
        <w:t xml:space="preserve"> Администрации</w:t>
      </w:r>
    </w:p>
    <w:p w:rsidR="004651CF" w:rsidRPr="004651CF" w:rsidRDefault="004651CF" w:rsidP="001C6D91">
      <w:pPr>
        <w:tabs>
          <w:tab w:val="left" w:pos="6412"/>
        </w:tabs>
        <w:autoSpaceDE w:val="0"/>
        <w:autoSpaceDN w:val="0"/>
        <w:adjustRightInd w:val="0"/>
        <w:spacing w:before="0" w:line="240" w:lineRule="auto"/>
        <w:ind w:left="4962" w:right="-8"/>
        <w:rPr>
          <w:sz w:val="28"/>
          <w:szCs w:val="28"/>
        </w:rPr>
      </w:pPr>
      <w:r w:rsidRPr="004651CF">
        <w:rPr>
          <w:sz w:val="28"/>
          <w:szCs w:val="28"/>
        </w:rPr>
        <w:t>муниципального образования</w:t>
      </w:r>
    </w:p>
    <w:p w:rsidR="004651CF" w:rsidRPr="004651CF" w:rsidRDefault="004651CF" w:rsidP="001C6D91">
      <w:pPr>
        <w:tabs>
          <w:tab w:val="left" w:pos="6412"/>
        </w:tabs>
        <w:autoSpaceDE w:val="0"/>
        <w:autoSpaceDN w:val="0"/>
        <w:adjustRightInd w:val="0"/>
        <w:spacing w:before="0" w:line="240" w:lineRule="auto"/>
        <w:ind w:left="4962" w:right="-8"/>
        <w:rPr>
          <w:sz w:val="28"/>
          <w:szCs w:val="28"/>
        </w:rPr>
      </w:pPr>
      <w:r w:rsidRPr="004651CF">
        <w:rPr>
          <w:sz w:val="28"/>
          <w:szCs w:val="28"/>
        </w:rPr>
        <w:t>«Майминский район»</w:t>
      </w:r>
    </w:p>
    <w:p w:rsidR="004651CF" w:rsidRPr="004651CF" w:rsidRDefault="004651CF" w:rsidP="001C6D91">
      <w:pPr>
        <w:tabs>
          <w:tab w:val="left" w:pos="6412"/>
        </w:tabs>
        <w:autoSpaceDE w:val="0"/>
        <w:autoSpaceDN w:val="0"/>
        <w:adjustRightInd w:val="0"/>
        <w:spacing w:before="0" w:line="240" w:lineRule="auto"/>
        <w:ind w:left="4962" w:right="-8"/>
        <w:rPr>
          <w:sz w:val="28"/>
          <w:szCs w:val="28"/>
        </w:rPr>
      </w:pPr>
      <w:r w:rsidRPr="004651CF">
        <w:rPr>
          <w:sz w:val="28"/>
          <w:szCs w:val="28"/>
        </w:rPr>
        <w:t>от «__» ________202</w:t>
      </w:r>
      <w:r w:rsidR="002C1C74">
        <w:rPr>
          <w:sz w:val="28"/>
          <w:szCs w:val="28"/>
        </w:rPr>
        <w:t>5</w:t>
      </w:r>
      <w:r w:rsidRPr="004651CF">
        <w:rPr>
          <w:sz w:val="28"/>
          <w:szCs w:val="28"/>
        </w:rPr>
        <w:t xml:space="preserve"> г</w:t>
      </w:r>
      <w:r w:rsidR="00197578">
        <w:rPr>
          <w:sz w:val="28"/>
          <w:szCs w:val="28"/>
        </w:rPr>
        <w:t>ода</w:t>
      </w:r>
      <w:r w:rsidRPr="004651CF">
        <w:rPr>
          <w:sz w:val="28"/>
          <w:szCs w:val="28"/>
        </w:rPr>
        <w:t xml:space="preserve"> № ____</w:t>
      </w:r>
    </w:p>
    <w:p w:rsidR="001B0C41" w:rsidRDefault="001B0C41" w:rsidP="001C6D91">
      <w:pPr>
        <w:widowControl/>
        <w:tabs>
          <w:tab w:val="left" w:pos="709"/>
          <w:tab w:val="left" w:pos="851"/>
          <w:tab w:val="left" w:pos="993"/>
        </w:tabs>
        <w:autoSpaceDE w:val="0"/>
        <w:spacing w:before="0" w:line="240" w:lineRule="auto"/>
        <w:ind w:left="0" w:right="0" w:firstLine="851"/>
        <w:rPr>
          <w:snapToGrid/>
          <w:sz w:val="28"/>
          <w:szCs w:val="28"/>
        </w:rPr>
      </w:pPr>
    </w:p>
    <w:p w:rsidR="00BA1C32" w:rsidRDefault="00BA1C32" w:rsidP="00B8102F">
      <w:pPr>
        <w:widowControl/>
        <w:tabs>
          <w:tab w:val="left" w:pos="709"/>
          <w:tab w:val="left" w:pos="851"/>
          <w:tab w:val="left" w:pos="993"/>
        </w:tabs>
        <w:autoSpaceDE w:val="0"/>
        <w:spacing w:before="0" w:line="240" w:lineRule="auto"/>
        <w:ind w:left="0" w:right="0" w:firstLine="851"/>
        <w:rPr>
          <w:snapToGrid/>
          <w:sz w:val="28"/>
          <w:szCs w:val="28"/>
        </w:rPr>
      </w:pPr>
    </w:p>
    <w:p w:rsidR="00B8102F" w:rsidRPr="00B8102F" w:rsidRDefault="00B8102F" w:rsidP="00113A8C">
      <w:pPr>
        <w:widowControl/>
        <w:tabs>
          <w:tab w:val="left" w:pos="709"/>
          <w:tab w:val="left" w:pos="851"/>
          <w:tab w:val="left" w:pos="993"/>
        </w:tabs>
        <w:autoSpaceDE w:val="0"/>
        <w:spacing w:before="0" w:line="240" w:lineRule="auto"/>
        <w:ind w:left="0" w:right="0"/>
        <w:rPr>
          <w:snapToGrid/>
          <w:sz w:val="28"/>
          <w:szCs w:val="28"/>
        </w:rPr>
      </w:pPr>
      <w:r w:rsidRPr="00B8102F">
        <w:rPr>
          <w:snapToGrid/>
          <w:sz w:val="28"/>
          <w:szCs w:val="28"/>
        </w:rPr>
        <w:t>ПОРЯДОК</w:t>
      </w:r>
    </w:p>
    <w:p w:rsidR="008B6215" w:rsidRPr="008B6215" w:rsidRDefault="008B6215" w:rsidP="008B6215">
      <w:pPr>
        <w:widowControl/>
        <w:tabs>
          <w:tab w:val="left" w:pos="709"/>
          <w:tab w:val="left" w:pos="851"/>
          <w:tab w:val="left" w:pos="993"/>
        </w:tabs>
        <w:autoSpaceDE w:val="0"/>
        <w:spacing w:before="0" w:line="240" w:lineRule="auto"/>
        <w:ind w:left="0" w:right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определения </w:t>
      </w:r>
      <w:r w:rsidRPr="008B6215">
        <w:rPr>
          <w:snapToGrid/>
          <w:sz w:val="28"/>
          <w:szCs w:val="28"/>
        </w:rPr>
        <w:t xml:space="preserve">границ, прилегающих к некоторым организациям </w:t>
      </w:r>
    </w:p>
    <w:p w:rsidR="00D24CBC" w:rsidRDefault="008B6215" w:rsidP="00291006">
      <w:pPr>
        <w:widowControl/>
        <w:tabs>
          <w:tab w:val="left" w:pos="709"/>
          <w:tab w:val="left" w:pos="851"/>
          <w:tab w:val="left" w:pos="993"/>
        </w:tabs>
        <w:autoSpaceDE w:val="0"/>
        <w:spacing w:before="0" w:after="240" w:line="240" w:lineRule="auto"/>
        <w:ind w:left="0" w:right="0"/>
        <w:rPr>
          <w:bCs/>
          <w:snapToGrid/>
          <w:sz w:val="28"/>
          <w:szCs w:val="28"/>
        </w:rPr>
      </w:pPr>
      <w:r w:rsidRPr="008B6215">
        <w:rPr>
          <w:snapToGrid/>
          <w:sz w:val="28"/>
          <w:szCs w:val="28"/>
        </w:rPr>
        <w:t xml:space="preserve">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</w:t>
      </w:r>
      <w:r>
        <w:rPr>
          <w:snapToGrid/>
          <w:sz w:val="28"/>
          <w:szCs w:val="28"/>
        </w:rPr>
        <w:t>«</w:t>
      </w:r>
      <w:r w:rsidR="002B7293" w:rsidRPr="002B7293">
        <w:rPr>
          <w:bCs/>
          <w:snapToGrid/>
          <w:sz w:val="28"/>
          <w:szCs w:val="28"/>
        </w:rPr>
        <w:t>Майминского района</w:t>
      </w:r>
      <w:r>
        <w:rPr>
          <w:bCs/>
          <w:snapToGrid/>
          <w:sz w:val="28"/>
          <w:szCs w:val="28"/>
        </w:rPr>
        <w:t>»</w:t>
      </w:r>
    </w:p>
    <w:p w:rsidR="002B7293" w:rsidRPr="00B8102F" w:rsidRDefault="002B7293" w:rsidP="00291006">
      <w:pPr>
        <w:widowControl/>
        <w:tabs>
          <w:tab w:val="left" w:pos="709"/>
          <w:tab w:val="left" w:pos="851"/>
          <w:tab w:val="left" w:pos="993"/>
        </w:tabs>
        <w:autoSpaceDE w:val="0"/>
        <w:spacing w:before="0" w:after="240" w:line="240" w:lineRule="auto"/>
        <w:ind w:left="0" w:right="0" w:firstLine="851"/>
        <w:rPr>
          <w:snapToGrid/>
          <w:sz w:val="28"/>
          <w:szCs w:val="28"/>
        </w:rPr>
      </w:pPr>
    </w:p>
    <w:p w:rsidR="00C86DDD" w:rsidRDefault="00C86DDD" w:rsidP="00C86DDD">
      <w:pPr>
        <w:pStyle w:val="af0"/>
        <w:numPr>
          <w:ilvl w:val="0"/>
          <w:numId w:val="14"/>
        </w:numPr>
        <w:tabs>
          <w:tab w:val="left" w:pos="709"/>
          <w:tab w:val="left" w:pos="851"/>
        </w:tabs>
        <w:spacing w:before="0" w:line="240" w:lineRule="auto"/>
        <w:ind w:left="0" w:right="0" w:firstLine="709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В настоящем Порядке</w:t>
      </w:r>
      <w:r w:rsidR="00812AC2">
        <w:rPr>
          <w:snapToGrid/>
          <w:sz w:val="28"/>
          <w:szCs w:val="28"/>
        </w:rPr>
        <w:t xml:space="preserve"> </w:t>
      </w:r>
      <w:r w:rsidR="00812AC2" w:rsidRPr="00812AC2">
        <w:rPr>
          <w:snapToGrid/>
          <w:sz w:val="28"/>
          <w:szCs w:val="28"/>
        </w:rPr>
        <w:t>определения границ, прилегающих к некоторым организациям 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</w:t>
      </w:r>
      <w:r w:rsidR="00C4329C">
        <w:rPr>
          <w:snapToGrid/>
          <w:sz w:val="28"/>
          <w:szCs w:val="28"/>
        </w:rPr>
        <w:t xml:space="preserve">азования </w:t>
      </w:r>
      <w:r w:rsidR="00812AC2" w:rsidRPr="00812AC2">
        <w:rPr>
          <w:snapToGrid/>
          <w:sz w:val="28"/>
          <w:szCs w:val="28"/>
        </w:rPr>
        <w:t>«Майминский район» (</w:t>
      </w:r>
      <w:r w:rsidR="00812AC2">
        <w:rPr>
          <w:snapToGrid/>
          <w:sz w:val="28"/>
          <w:szCs w:val="28"/>
        </w:rPr>
        <w:t xml:space="preserve">далее - Порядок), </w:t>
      </w:r>
      <w:r>
        <w:rPr>
          <w:snapToGrid/>
          <w:sz w:val="28"/>
          <w:szCs w:val="28"/>
        </w:rPr>
        <w:t xml:space="preserve">используются следующие основные </w:t>
      </w:r>
      <w:r w:rsidRPr="00E40DD8">
        <w:rPr>
          <w:snapToGrid/>
          <w:sz w:val="28"/>
          <w:szCs w:val="28"/>
        </w:rPr>
        <w:t>п</w:t>
      </w:r>
      <w:r>
        <w:rPr>
          <w:bCs/>
          <w:snapToGrid/>
          <w:sz w:val="28"/>
          <w:szCs w:val="28"/>
        </w:rPr>
        <w:t>онятия</w:t>
      </w:r>
      <w:r>
        <w:rPr>
          <w:snapToGrid/>
          <w:sz w:val="28"/>
          <w:szCs w:val="28"/>
        </w:rPr>
        <w:t xml:space="preserve">: </w:t>
      </w:r>
    </w:p>
    <w:p w:rsidR="00C86DDD" w:rsidRPr="00FD1ECF" w:rsidRDefault="00C86DDD" w:rsidP="00C86DDD">
      <w:pPr>
        <w:pStyle w:val="af0"/>
        <w:tabs>
          <w:tab w:val="left" w:pos="851"/>
          <w:tab w:val="left" w:pos="1134"/>
        </w:tabs>
        <w:spacing w:before="0" w:line="240" w:lineRule="auto"/>
        <w:ind w:left="0" w:right="0" w:firstLine="709"/>
        <w:jc w:val="both"/>
        <w:rPr>
          <w:snapToGrid/>
          <w:sz w:val="28"/>
          <w:szCs w:val="28"/>
        </w:rPr>
      </w:pPr>
      <w:r w:rsidRPr="00FD1ECF">
        <w:rPr>
          <w:snapToGrid/>
          <w:sz w:val="28"/>
          <w:szCs w:val="28"/>
        </w:rPr>
        <w:t xml:space="preserve">прилегающая территория - это территория, прилегающая </w:t>
      </w:r>
      <w:r w:rsidRPr="00FD1ECF">
        <w:rPr>
          <w:snapToGrid/>
          <w:sz w:val="28"/>
          <w:szCs w:val="28"/>
        </w:rPr>
        <w:br/>
        <w:t xml:space="preserve">к организациям и (или) местам, указанным в подпункте 10 пункта 2, абзаце первом пункта 4.1 статьи 16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</w:t>
      </w:r>
      <w:r w:rsidRPr="00FD1ECF">
        <w:rPr>
          <w:snapToGrid/>
          <w:sz w:val="28"/>
          <w:szCs w:val="28"/>
        </w:rPr>
        <w:br/>
        <w:t xml:space="preserve">и об ограничении потребления (распития) алкогольной продукции» (далее – Федеральный закон № 171-ФЗ), включая обособленную территорию </w:t>
      </w:r>
      <w:r w:rsidRPr="00FD1ECF">
        <w:rPr>
          <w:snapToGrid/>
          <w:sz w:val="28"/>
          <w:szCs w:val="28"/>
        </w:rPr>
        <w:br/>
        <w:t>(при наличии);</w:t>
      </w:r>
    </w:p>
    <w:p w:rsidR="00C86DDD" w:rsidRPr="00FD1ECF" w:rsidRDefault="00C86DDD" w:rsidP="00C86DDD">
      <w:pPr>
        <w:pStyle w:val="af0"/>
        <w:tabs>
          <w:tab w:val="left" w:pos="851"/>
          <w:tab w:val="left" w:pos="1134"/>
        </w:tabs>
        <w:spacing w:before="0" w:line="240" w:lineRule="auto"/>
        <w:ind w:left="0" w:right="0" w:firstLine="709"/>
        <w:jc w:val="both"/>
        <w:rPr>
          <w:snapToGrid/>
          <w:sz w:val="28"/>
          <w:szCs w:val="28"/>
        </w:rPr>
      </w:pPr>
      <w:r w:rsidRPr="00FD1ECF">
        <w:rPr>
          <w:snapToGrid/>
          <w:sz w:val="28"/>
          <w:szCs w:val="28"/>
        </w:rPr>
        <w:t xml:space="preserve">обособленная территория - территория, границы которой обозначены ограждением (объектами искусственного происхождения), прилегающая </w:t>
      </w:r>
      <w:r w:rsidRPr="00FD1ECF">
        <w:rPr>
          <w:snapToGrid/>
          <w:sz w:val="28"/>
          <w:szCs w:val="28"/>
        </w:rPr>
        <w:br/>
        <w:t xml:space="preserve">к зданию (строению, сооружению, помещению), находящемуся </w:t>
      </w:r>
      <w:r w:rsidRPr="00FD1ECF">
        <w:rPr>
          <w:snapToGrid/>
          <w:sz w:val="28"/>
          <w:szCs w:val="28"/>
        </w:rPr>
        <w:br/>
        <w:t xml:space="preserve">во владении и (или) пользовании организаций, к местам, указанным </w:t>
      </w:r>
      <w:r w:rsidRPr="00FD1ECF">
        <w:rPr>
          <w:snapToGrid/>
          <w:sz w:val="28"/>
          <w:szCs w:val="28"/>
        </w:rPr>
        <w:br/>
        <w:t xml:space="preserve">в </w:t>
      </w:r>
      <w:hyperlink r:id="rId9" w:tooltip="Федеральный закон от 22.11.1995 N 171-ФЗ (ред. от 26.03.2022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{КонсультантПлюс}">
        <w:r w:rsidRPr="00FD1ECF">
          <w:rPr>
            <w:snapToGrid/>
            <w:sz w:val="28"/>
            <w:szCs w:val="28"/>
          </w:rPr>
          <w:t>подпункте 10 пункта 2 статьи 16</w:t>
        </w:r>
      </w:hyperlink>
      <w:r w:rsidRPr="00FD1ECF">
        <w:rPr>
          <w:snapToGrid/>
          <w:sz w:val="28"/>
          <w:szCs w:val="28"/>
        </w:rPr>
        <w:t xml:space="preserve"> Федерального закона № 171-ФЗ.</w:t>
      </w:r>
    </w:p>
    <w:p w:rsidR="00C86DDD" w:rsidRDefault="00C86DDD" w:rsidP="00C86DDD">
      <w:pPr>
        <w:tabs>
          <w:tab w:val="left" w:pos="0"/>
          <w:tab w:val="left" w:pos="709"/>
          <w:tab w:val="left" w:pos="1134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FD1ECF">
        <w:rPr>
          <w:snapToGrid/>
          <w:sz w:val="28"/>
          <w:szCs w:val="28"/>
        </w:rPr>
        <w:t>Остальные понятия применяются в значениях, определенных</w:t>
      </w:r>
      <w:r w:rsidRPr="00FD1ECF">
        <w:rPr>
          <w:sz w:val="28"/>
          <w:szCs w:val="28"/>
        </w:rPr>
        <w:t xml:space="preserve"> нормативными правовыми актами Российской Федерации</w:t>
      </w:r>
      <w:r>
        <w:rPr>
          <w:sz w:val="28"/>
          <w:szCs w:val="28"/>
        </w:rPr>
        <w:t>.</w:t>
      </w:r>
    </w:p>
    <w:p w:rsidR="00B8102F" w:rsidRPr="005E4252" w:rsidRDefault="00D24CBC" w:rsidP="00C86DDD">
      <w:pPr>
        <w:pStyle w:val="af0"/>
        <w:numPr>
          <w:ilvl w:val="0"/>
          <w:numId w:val="14"/>
        </w:numPr>
        <w:tabs>
          <w:tab w:val="left" w:pos="709"/>
          <w:tab w:val="left" w:pos="851"/>
          <w:tab w:val="left" w:pos="1134"/>
        </w:tabs>
        <w:spacing w:before="0" w:after="240" w:line="240" w:lineRule="auto"/>
        <w:ind w:left="0" w:right="0" w:firstLine="709"/>
        <w:jc w:val="both"/>
        <w:rPr>
          <w:snapToGrid/>
          <w:sz w:val="28"/>
          <w:szCs w:val="28"/>
        </w:rPr>
      </w:pPr>
      <w:r w:rsidRPr="005E4252">
        <w:rPr>
          <w:snapToGrid/>
          <w:sz w:val="28"/>
          <w:szCs w:val="28"/>
        </w:rPr>
        <w:t xml:space="preserve">Настоящий Порядок </w:t>
      </w:r>
      <w:r w:rsidR="005E4252" w:rsidRPr="005E4252">
        <w:rPr>
          <w:snapToGrid/>
          <w:sz w:val="28"/>
          <w:szCs w:val="28"/>
        </w:rPr>
        <w:t>определяет границы прилегающих территорий</w:t>
      </w:r>
      <w:r w:rsidR="00E40DD8">
        <w:rPr>
          <w:snapToGrid/>
          <w:sz w:val="28"/>
          <w:szCs w:val="28"/>
        </w:rPr>
        <w:t>:</w:t>
      </w:r>
      <w:r w:rsidR="005E4252">
        <w:rPr>
          <w:snapToGrid/>
          <w:sz w:val="28"/>
          <w:szCs w:val="28"/>
        </w:rPr>
        <w:t xml:space="preserve"> </w:t>
      </w:r>
    </w:p>
    <w:p w:rsidR="00E613EA" w:rsidRDefault="00E613EA" w:rsidP="00E613EA">
      <w:pPr>
        <w:pStyle w:val="af0"/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spacing w:before="0"/>
        <w:ind w:left="0" w:right="-150" w:firstLine="709"/>
        <w:jc w:val="both"/>
        <w:rPr>
          <w:snapToGrid/>
          <w:sz w:val="28"/>
          <w:szCs w:val="28"/>
        </w:rPr>
      </w:pPr>
      <w:r w:rsidRPr="00E613EA">
        <w:rPr>
          <w:snapToGrid/>
          <w:sz w:val="28"/>
          <w:szCs w:val="28"/>
        </w:rPr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E613EA" w:rsidRPr="00E613EA" w:rsidRDefault="00E613EA" w:rsidP="00E613EA">
      <w:pPr>
        <w:pStyle w:val="af0"/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spacing w:before="0"/>
        <w:ind w:left="0" w:right="-150" w:firstLine="709"/>
        <w:jc w:val="both"/>
        <w:rPr>
          <w:snapToGrid/>
          <w:sz w:val="28"/>
          <w:szCs w:val="28"/>
        </w:rPr>
      </w:pPr>
      <w:r w:rsidRPr="00E613EA">
        <w:rPr>
          <w:snapToGrid/>
          <w:sz w:val="28"/>
          <w:szCs w:val="28"/>
        </w:rPr>
        <w:t xml:space="preserve">к зданиям, строениям, сооружениям, помещениям, находящимся во владении и (или) пользовании организаций, осуществляющих обучение </w:t>
      </w:r>
      <w:r w:rsidRPr="00E613EA">
        <w:rPr>
          <w:snapToGrid/>
          <w:sz w:val="28"/>
          <w:szCs w:val="28"/>
        </w:rPr>
        <w:lastRenderedPageBreak/>
        <w:t>несовершеннолетних;</w:t>
      </w:r>
    </w:p>
    <w:p w:rsidR="00E613EA" w:rsidRPr="00E613EA" w:rsidRDefault="00E613EA" w:rsidP="00E613EA">
      <w:pPr>
        <w:pStyle w:val="af0"/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spacing w:before="0"/>
        <w:ind w:left="0" w:right="-150" w:firstLine="709"/>
        <w:jc w:val="both"/>
        <w:rPr>
          <w:snapToGrid/>
          <w:sz w:val="28"/>
          <w:szCs w:val="28"/>
        </w:rPr>
      </w:pPr>
      <w:r w:rsidRPr="00E613EA">
        <w:rPr>
          <w:snapToGrid/>
          <w:sz w:val="28"/>
          <w:szCs w:val="28"/>
        </w:rPr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E613EA" w:rsidRDefault="00E613EA" w:rsidP="00E613EA">
      <w:pPr>
        <w:pStyle w:val="af0"/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spacing w:before="0"/>
        <w:ind w:left="0" w:right="-150" w:firstLine="709"/>
        <w:jc w:val="both"/>
        <w:rPr>
          <w:snapToGrid/>
          <w:sz w:val="28"/>
          <w:szCs w:val="28"/>
        </w:rPr>
      </w:pPr>
      <w:r w:rsidRPr="00E613EA">
        <w:rPr>
          <w:snapToGrid/>
          <w:sz w:val="28"/>
          <w:szCs w:val="28"/>
        </w:rPr>
        <w:t>к спортивным сооружениям, которые являются объектами недвижимости и права, на которые зарегистрированы в установленном порядке;</w:t>
      </w:r>
    </w:p>
    <w:p w:rsidR="008B6215" w:rsidRPr="00E613EA" w:rsidRDefault="008B6215" w:rsidP="008B6215">
      <w:pPr>
        <w:pStyle w:val="af0"/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spacing w:before="0"/>
        <w:ind w:left="0" w:right="-150" w:firstLine="709"/>
        <w:jc w:val="both"/>
        <w:rPr>
          <w:snapToGrid/>
          <w:sz w:val="28"/>
          <w:szCs w:val="28"/>
        </w:rPr>
      </w:pPr>
      <w:r w:rsidRPr="008B6215">
        <w:rPr>
          <w:snapToGrid/>
          <w:sz w:val="28"/>
          <w:szCs w:val="28"/>
        </w:rPr>
        <w:t>к многоквартирным домам при оказании услуг общественного питания в объектах общественного питания, имеющих зал обслуживания посетителей общей площадью менее 60 квадратных метров без учета площади сезонного зала (зоны) обслуживания посетителей</w:t>
      </w:r>
      <w:r>
        <w:rPr>
          <w:snapToGrid/>
          <w:sz w:val="28"/>
          <w:szCs w:val="28"/>
        </w:rPr>
        <w:t>;</w:t>
      </w:r>
    </w:p>
    <w:p w:rsidR="00E40DD8" w:rsidRDefault="00E613EA" w:rsidP="00E613EA">
      <w:pPr>
        <w:pStyle w:val="af0"/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spacing w:before="0"/>
        <w:ind w:left="0" w:right="-150" w:firstLine="709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к </w:t>
      </w:r>
      <w:r w:rsidRPr="00E613EA">
        <w:rPr>
          <w:snapToGrid/>
          <w:sz w:val="28"/>
          <w:szCs w:val="28"/>
        </w:rPr>
        <w:t>аэропорта</w:t>
      </w:r>
      <w:r>
        <w:rPr>
          <w:snapToGrid/>
          <w:sz w:val="28"/>
          <w:szCs w:val="28"/>
        </w:rPr>
        <w:t>м.</w:t>
      </w:r>
    </w:p>
    <w:p w:rsidR="004F0F3D" w:rsidRPr="004F0F3D" w:rsidRDefault="004F0F3D" w:rsidP="004F0F3D">
      <w:pPr>
        <w:pStyle w:val="af0"/>
        <w:tabs>
          <w:tab w:val="left" w:pos="0"/>
          <w:tab w:val="left" w:pos="851"/>
          <w:tab w:val="left" w:pos="1134"/>
        </w:tabs>
        <w:spacing w:before="0"/>
        <w:ind w:left="0" w:right="-150" w:firstLine="709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3</w:t>
      </w:r>
      <w:r w:rsidRPr="004F0F3D">
        <w:rPr>
          <w:snapToGrid/>
          <w:sz w:val="28"/>
          <w:szCs w:val="28"/>
        </w:rPr>
        <w:t>. Минимальные значения расстояний от организаций и(или) объектов, указанных в пункте 2 настоящего Порядка до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- пятьдесят метров;</w:t>
      </w:r>
    </w:p>
    <w:p w:rsidR="004F0F3D" w:rsidRPr="004F0F3D" w:rsidRDefault="004F0F3D" w:rsidP="004F0F3D">
      <w:pPr>
        <w:pStyle w:val="af0"/>
        <w:tabs>
          <w:tab w:val="left" w:pos="142"/>
          <w:tab w:val="left" w:pos="851"/>
          <w:tab w:val="left" w:pos="1134"/>
        </w:tabs>
        <w:spacing w:before="0"/>
        <w:ind w:left="0" w:right="-150" w:firstLine="709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4</w:t>
      </w:r>
      <w:r w:rsidRPr="004F0F3D">
        <w:rPr>
          <w:snapToGrid/>
          <w:sz w:val="28"/>
          <w:szCs w:val="28"/>
        </w:rPr>
        <w:t>. Отклонения от указанного расстояния в меньшую или большую сторону не допускаются.</w:t>
      </w:r>
    </w:p>
    <w:p w:rsidR="004F0F3D" w:rsidRPr="004F0F3D" w:rsidRDefault="004F0F3D" w:rsidP="00812AC2">
      <w:pPr>
        <w:pStyle w:val="af0"/>
        <w:tabs>
          <w:tab w:val="left" w:pos="851"/>
          <w:tab w:val="left" w:pos="1134"/>
        </w:tabs>
        <w:spacing w:before="0"/>
        <w:ind w:left="0" w:right="-150" w:firstLine="709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5</w:t>
      </w:r>
      <w:r w:rsidRPr="004F0F3D">
        <w:rPr>
          <w:snapToGrid/>
          <w:sz w:val="28"/>
          <w:szCs w:val="28"/>
        </w:rPr>
        <w:t>. Расчет расстояния от</w:t>
      </w:r>
      <w:r w:rsidR="00C4329C">
        <w:rPr>
          <w:snapToGrid/>
          <w:sz w:val="28"/>
          <w:szCs w:val="28"/>
        </w:rPr>
        <w:t xml:space="preserve"> организаций и(или) объектов </w:t>
      </w:r>
      <w:proofErr w:type="gramStart"/>
      <w:r w:rsidR="00C4329C">
        <w:rPr>
          <w:snapToGrid/>
          <w:sz w:val="28"/>
          <w:szCs w:val="28"/>
        </w:rPr>
        <w:t xml:space="preserve">до </w:t>
      </w:r>
      <w:r w:rsidRPr="004F0F3D">
        <w:rPr>
          <w:snapToGrid/>
          <w:sz w:val="28"/>
          <w:szCs w:val="28"/>
        </w:rPr>
        <w:t>границ</w:t>
      </w:r>
      <w:proofErr w:type="gramEnd"/>
      <w:r w:rsidRPr="004F0F3D">
        <w:rPr>
          <w:snapToGrid/>
          <w:sz w:val="28"/>
          <w:szCs w:val="28"/>
        </w:rPr>
        <w:t xml:space="preserve"> прилегающих к ним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осуществляется по кратчайшему маршруту движения пешеходов по тротуарам, подземным и наземным пешеходным переходам (при их отсутствии – по обочинам автомобильных дорог, краям проезжих частей, велосипедным дорожкам):</w:t>
      </w:r>
    </w:p>
    <w:p w:rsidR="004F0F3D" w:rsidRPr="004F0F3D" w:rsidRDefault="004F0F3D" w:rsidP="00CB08A4">
      <w:pPr>
        <w:pStyle w:val="af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pacing w:before="0"/>
        <w:ind w:right="-150" w:hanging="11"/>
        <w:jc w:val="both"/>
        <w:rPr>
          <w:snapToGrid/>
          <w:sz w:val="28"/>
          <w:szCs w:val="28"/>
        </w:rPr>
      </w:pPr>
      <w:r w:rsidRPr="004F0F3D">
        <w:rPr>
          <w:snapToGrid/>
          <w:sz w:val="28"/>
          <w:szCs w:val="28"/>
        </w:rPr>
        <w:t xml:space="preserve">при наличии обособленной территории – от входа для посетителей </w:t>
      </w:r>
    </w:p>
    <w:p w:rsidR="004F0F3D" w:rsidRPr="00CB08A4" w:rsidRDefault="004F0F3D" w:rsidP="00CB08A4">
      <w:pPr>
        <w:tabs>
          <w:tab w:val="left" w:pos="709"/>
          <w:tab w:val="left" w:pos="851"/>
          <w:tab w:val="left" w:pos="1134"/>
        </w:tabs>
        <w:spacing w:before="0"/>
        <w:ind w:left="0" w:right="-150"/>
        <w:jc w:val="both"/>
        <w:rPr>
          <w:snapToGrid/>
          <w:sz w:val="28"/>
          <w:szCs w:val="28"/>
        </w:rPr>
      </w:pPr>
      <w:r w:rsidRPr="00CB08A4">
        <w:rPr>
          <w:snapToGrid/>
          <w:sz w:val="28"/>
          <w:szCs w:val="28"/>
        </w:rPr>
        <w:t>на обособленную территорию до входа для посетителей в торговый объект;</w:t>
      </w:r>
    </w:p>
    <w:p w:rsidR="004F0F3D" w:rsidRPr="00812AC2" w:rsidRDefault="00CB08A4" w:rsidP="00812AC2">
      <w:pPr>
        <w:pStyle w:val="af0"/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spacing w:before="0"/>
        <w:ind w:left="0" w:right="-150" w:firstLine="709"/>
        <w:jc w:val="both"/>
        <w:rPr>
          <w:snapToGrid/>
          <w:sz w:val="28"/>
          <w:szCs w:val="28"/>
        </w:rPr>
      </w:pPr>
      <w:r w:rsidRPr="00812AC2">
        <w:rPr>
          <w:snapToGrid/>
          <w:sz w:val="28"/>
          <w:szCs w:val="28"/>
        </w:rPr>
        <w:t xml:space="preserve"> </w:t>
      </w:r>
      <w:r w:rsidR="004F0F3D" w:rsidRPr="00812AC2">
        <w:rPr>
          <w:snapToGrid/>
          <w:sz w:val="28"/>
          <w:szCs w:val="28"/>
        </w:rPr>
        <w:t>при отсутствии обособл</w:t>
      </w:r>
      <w:r w:rsidRPr="00812AC2">
        <w:rPr>
          <w:snapToGrid/>
          <w:sz w:val="28"/>
          <w:szCs w:val="28"/>
        </w:rPr>
        <w:t>енной территории – от входа для</w:t>
      </w:r>
      <w:r w:rsidR="00812AC2" w:rsidRPr="00812AC2">
        <w:rPr>
          <w:snapToGrid/>
          <w:sz w:val="28"/>
          <w:szCs w:val="28"/>
        </w:rPr>
        <w:t xml:space="preserve"> </w:t>
      </w:r>
      <w:r w:rsidR="004F0F3D" w:rsidRPr="00812AC2">
        <w:rPr>
          <w:snapToGrid/>
          <w:sz w:val="28"/>
          <w:szCs w:val="28"/>
        </w:rPr>
        <w:t>посетителей в здание (строение, сооружение), в котором расположены организации и (или) объекты, до входа для посетителей в торговый объект.</w:t>
      </w:r>
    </w:p>
    <w:p w:rsidR="004F0F3D" w:rsidRPr="00CB08A4" w:rsidRDefault="004F0F3D" w:rsidP="00CB08A4">
      <w:pPr>
        <w:pStyle w:val="af0"/>
        <w:tabs>
          <w:tab w:val="left" w:pos="0"/>
          <w:tab w:val="left" w:pos="709"/>
          <w:tab w:val="left" w:pos="851"/>
          <w:tab w:val="left" w:pos="1134"/>
        </w:tabs>
        <w:spacing w:before="0"/>
        <w:ind w:left="0" w:right="-150" w:firstLine="709"/>
        <w:jc w:val="both"/>
        <w:rPr>
          <w:snapToGrid/>
          <w:sz w:val="28"/>
          <w:szCs w:val="28"/>
        </w:rPr>
      </w:pPr>
      <w:r w:rsidRPr="004F0F3D">
        <w:rPr>
          <w:snapToGrid/>
          <w:sz w:val="28"/>
          <w:szCs w:val="28"/>
        </w:rPr>
        <w:t xml:space="preserve">При наличии нескольких входов </w:t>
      </w:r>
      <w:r>
        <w:rPr>
          <w:snapToGrid/>
          <w:sz w:val="28"/>
          <w:szCs w:val="28"/>
        </w:rPr>
        <w:t xml:space="preserve">для посетителей на обособленную </w:t>
      </w:r>
      <w:r w:rsidRPr="004F0F3D">
        <w:rPr>
          <w:snapToGrid/>
          <w:sz w:val="28"/>
          <w:szCs w:val="28"/>
        </w:rPr>
        <w:t xml:space="preserve">территорию или в здание (строение, сооружение, помещение), в места, указанные в подпункте 10 пункта 2 статьи 16 Федерального закона </w:t>
      </w:r>
      <w:r w:rsidRPr="00CB08A4">
        <w:rPr>
          <w:snapToGrid/>
          <w:sz w:val="28"/>
          <w:szCs w:val="28"/>
        </w:rPr>
        <w:t>№ 171-ФЗ, расстояние определяется от каждого входа.</w:t>
      </w:r>
    </w:p>
    <w:p w:rsidR="004F0F3D" w:rsidRPr="004F0F3D" w:rsidRDefault="004F0F3D" w:rsidP="00CB08A4">
      <w:pPr>
        <w:pStyle w:val="af0"/>
        <w:tabs>
          <w:tab w:val="left" w:pos="0"/>
          <w:tab w:val="left" w:pos="851"/>
          <w:tab w:val="left" w:pos="1134"/>
        </w:tabs>
        <w:spacing w:before="0"/>
        <w:ind w:left="0" w:right="-150" w:firstLine="709"/>
        <w:jc w:val="both"/>
        <w:rPr>
          <w:snapToGrid/>
          <w:sz w:val="28"/>
          <w:szCs w:val="28"/>
        </w:rPr>
      </w:pPr>
      <w:r w:rsidRPr="004F0F3D">
        <w:rPr>
          <w:snapToGrid/>
          <w:sz w:val="28"/>
          <w:szCs w:val="28"/>
        </w:rPr>
        <w:lastRenderedPageBreak/>
        <w:t>Пожарные, запасные и иные входы (выходы) в здание (строение, сооружение, помещение), которые не используются для посетителей, при определении границ прилегающих территорий не учитываются.</w:t>
      </w:r>
    </w:p>
    <w:p w:rsidR="004F0F3D" w:rsidRPr="00E613EA" w:rsidRDefault="004F0F3D" w:rsidP="00CB08A4">
      <w:pPr>
        <w:pStyle w:val="af0"/>
        <w:tabs>
          <w:tab w:val="left" w:pos="142"/>
          <w:tab w:val="left" w:pos="851"/>
          <w:tab w:val="left" w:pos="1134"/>
        </w:tabs>
        <w:spacing w:before="0"/>
        <w:ind w:left="0" w:right="-150" w:firstLine="709"/>
        <w:jc w:val="both"/>
        <w:rPr>
          <w:snapToGrid/>
          <w:sz w:val="28"/>
          <w:szCs w:val="28"/>
        </w:rPr>
      </w:pPr>
      <w:r w:rsidRPr="004F0F3D">
        <w:rPr>
          <w:snapToGrid/>
          <w:sz w:val="28"/>
          <w:szCs w:val="28"/>
        </w:rPr>
        <w:t xml:space="preserve">Границы прилегающих территорий к многоквартирным домам определяются от стены многоквартирного дома по всему периметру здания </w:t>
      </w:r>
      <w:r w:rsidR="0066652C" w:rsidRPr="0066652C">
        <w:rPr>
          <w:snapToGrid/>
          <w:sz w:val="28"/>
          <w:szCs w:val="28"/>
        </w:rPr>
        <w:t>до входа для посетителей в торговый объект</w:t>
      </w:r>
      <w:r w:rsidRPr="004F0F3D">
        <w:rPr>
          <w:snapToGrid/>
          <w:sz w:val="28"/>
          <w:szCs w:val="28"/>
        </w:rPr>
        <w:t>.</w:t>
      </w:r>
    </w:p>
    <w:p w:rsidR="00B8102F" w:rsidRDefault="00CB08A4" w:rsidP="00CB08A4">
      <w:pPr>
        <w:pStyle w:val="af0"/>
        <w:tabs>
          <w:tab w:val="left" w:pos="0"/>
          <w:tab w:val="left" w:pos="851"/>
          <w:tab w:val="left" w:pos="1134"/>
        </w:tabs>
        <w:spacing w:before="0"/>
        <w:ind w:left="0" w:right="-150" w:firstLine="709"/>
        <w:jc w:val="both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6</w:t>
      </w:r>
      <w:r w:rsidR="00695888">
        <w:rPr>
          <w:snapToGrid/>
          <w:sz w:val="28"/>
          <w:szCs w:val="28"/>
        </w:rPr>
        <w:t xml:space="preserve">. </w:t>
      </w:r>
      <w:r w:rsidR="00C86DDD">
        <w:rPr>
          <w:snapToGrid/>
          <w:sz w:val="28"/>
          <w:szCs w:val="28"/>
        </w:rPr>
        <w:t>Схемы г</w:t>
      </w:r>
      <w:r w:rsidR="00B8102F" w:rsidRPr="00FD1ECF">
        <w:rPr>
          <w:snapToGrid/>
          <w:sz w:val="28"/>
          <w:szCs w:val="28"/>
        </w:rPr>
        <w:t xml:space="preserve">раниц прилегающих </w:t>
      </w:r>
      <w:r w:rsidR="00C86DDD" w:rsidRPr="00C86DDD">
        <w:rPr>
          <w:snapToGrid/>
          <w:sz w:val="28"/>
          <w:szCs w:val="28"/>
        </w:rPr>
        <w:t>территорий для организаций и (или) мест, на которых не допускается розничная продажа алкогольной продукции или розничная</w:t>
      </w:r>
      <w:r w:rsidR="00C86DDD">
        <w:rPr>
          <w:snapToGrid/>
          <w:sz w:val="28"/>
          <w:szCs w:val="28"/>
        </w:rPr>
        <w:t xml:space="preserve"> продажа алкогольной продукции при оказании услуг общественного питания</w:t>
      </w:r>
      <w:r w:rsidR="00C86DDD" w:rsidRPr="00C86DDD">
        <w:rPr>
          <w:snapToGrid/>
          <w:sz w:val="28"/>
          <w:szCs w:val="28"/>
        </w:rPr>
        <w:t xml:space="preserve"> утверждаются распоряжением Администрации </w:t>
      </w:r>
      <w:r w:rsidR="00011DEC" w:rsidRPr="00FD1ECF">
        <w:rPr>
          <w:snapToGrid/>
          <w:sz w:val="28"/>
          <w:szCs w:val="28"/>
        </w:rPr>
        <w:t>муниципального образования «Майминский район».</w:t>
      </w:r>
    </w:p>
    <w:p w:rsidR="004F0F3D" w:rsidRPr="004F0F3D" w:rsidRDefault="004F0F3D" w:rsidP="00CB08A4">
      <w:pPr>
        <w:pStyle w:val="af0"/>
        <w:tabs>
          <w:tab w:val="left" w:pos="0"/>
          <w:tab w:val="left" w:pos="851"/>
          <w:tab w:val="left" w:pos="1134"/>
        </w:tabs>
        <w:spacing w:before="0"/>
        <w:ind w:left="0" w:right="-150" w:firstLine="709"/>
        <w:jc w:val="both"/>
        <w:rPr>
          <w:snapToGrid/>
          <w:sz w:val="28"/>
          <w:szCs w:val="28"/>
        </w:rPr>
      </w:pPr>
      <w:r w:rsidRPr="004F0F3D">
        <w:rPr>
          <w:snapToGrid/>
          <w:sz w:val="28"/>
          <w:szCs w:val="28"/>
        </w:rPr>
        <w:t xml:space="preserve">Схемы границ прилегающих территорий для каждой организации, места утверждаются в виде карты (картографической схемы, в том числе изготовленной вручную) или топографической съемки с указанным масштабом, позволяющих однозначно идентифицировать географическое расположение организации, места на местности (образец приведен </w:t>
      </w:r>
      <w:r w:rsidRPr="004F0F3D">
        <w:rPr>
          <w:snapToGrid/>
          <w:sz w:val="28"/>
          <w:szCs w:val="28"/>
        </w:rPr>
        <w:br/>
      </w:r>
      <w:r>
        <w:rPr>
          <w:snapToGrid/>
          <w:sz w:val="28"/>
          <w:szCs w:val="28"/>
        </w:rPr>
        <w:t>в приложении к настоящему</w:t>
      </w:r>
      <w:r w:rsidRPr="004F0F3D">
        <w:rPr>
          <w:snapToGrid/>
          <w:sz w:val="28"/>
          <w:szCs w:val="28"/>
        </w:rPr>
        <w:t xml:space="preserve"> </w:t>
      </w:r>
      <w:r>
        <w:rPr>
          <w:snapToGrid/>
          <w:sz w:val="28"/>
          <w:szCs w:val="28"/>
        </w:rPr>
        <w:t>Порядку</w:t>
      </w:r>
      <w:r w:rsidRPr="004F0F3D">
        <w:rPr>
          <w:snapToGrid/>
          <w:sz w:val="28"/>
          <w:szCs w:val="28"/>
        </w:rPr>
        <w:t>).</w:t>
      </w:r>
    </w:p>
    <w:p w:rsidR="004F0F3D" w:rsidRPr="004F0F3D" w:rsidRDefault="004F0F3D" w:rsidP="0066652C">
      <w:pPr>
        <w:pStyle w:val="af0"/>
        <w:tabs>
          <w:tab w:val="left" w:pos="0"/>
          <w:tab w:val="left" w:pos="851"/>
          <w:tab w:val="left" w:pos="1134"/>
        </w:tabs>
        <w:spacing w:before="0"/>
        <w:ind w:left="0" w:right="-150" w:firstLine="709"/>
        <w:jc w:val="both"/>
        <w:rPr>
          <w:snapToGrid/>
          <w:sz w:val="28"/>
          <w:szCs w:val="28"/>
        </w:rPr>
      </w:pPr>
      <w:r w:rsidRPr="004F0F3D">
        <w:rPr>
          <w:snapToGrid/>
          <w:sz w:val="28"/>
          <w:szCs w:val="28"/>
        </w:rPr>
        <w:t>В схемах границ прилегающих те</w:t>
      </w:r>
      <w:r w:rsidR="0066652C">
        <w:rPr>
          <w:snapToGrid/>
          <w:sz w:val="28"/>
          <w:szCs w:val="28"/>
        </w:rPr>
        <w:t xml:space="preserve">рриторий по каждой организации, </w:t>
      </w:r>
      <w:r w:rsidRPr="004F0F3D">
        <w:rPr>
          <w:snapToGrid/>
          <w:sz w:val="28"/>
          <w:szCs w:val="28"/>
        </w:rPr>
        <w:t>месту в масштабе указывается:</w:t>
      </w:r>
    </w:p>
    <w:p w:rsidR="004F0F3D" w:rsidRPr="004F0F3D" w:rsidRDefault="004F0F3D" w:rsidP="004F0F3D">
      <w:pPr>
        <w:pStyle w:val="af0"/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spacing w:before="0"/>
        <w:ind w:left="0" w:right="-150" w:firstLine="709"/>
        <w:jc w:val="both"/>
        <w:rPr>
          <w:snapToGrid/>
          <w:sz w:val="28"/>
          <w:szCs w:val="28"/>
        </w:rPr>
      </w:pPr>
      <w:r w:rsidRPr="004F0F3D">
        <w:rPr>
          <w:snapToGrid/>
          <w:sz w:val="28"/>
          <w:szCs w:val="28"/>
        </w:rPr>
        <w:t>расположение искусственного ограждения и входа(</w:t>
      </w:r>
      <w:proofErr w:type="spellStart"/>
      <w:r w:rsidRPr="004F0F3D">
        <w:rPr>
          <w:snapToGrid/>
          <w:sz w:val="28"/>
          <w:szCs w:val="28"/>
        </w:rPr>
        <w:t>ов</w:t>
      </w:r>
      <w:proofErr w:type="spellEnd"/>
      <w:r w:rsidRPr="004F0F3D">
        <w:rPr>
          <w:snapToGrid/>
          <w:sz w:val="28"/>
          <w:szCs w:val="28"/>
        </w:rPr>
        <w:t>) для посетителей в указанном ограждении на обособленную территорию организации, места;</w:t>
      </w:r>
    </w:p>
    <w:p w:rsidR="004F0F3D" w:rsidRPr="004F0F3D" w:rsidRDefault="004F0F3D" w:rsidP="004F0F3D">
      <w:pPr>
        <w:pStyle w:val="af0"/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spacing w:before="0"/>
        <w:ind w:left="0" w:right="-150" w:firstLine="709"/>
        <w:jc w:val="both"/>
        <w:rPr>
          <w:snapToGrid/>
          <w:sz w:val="28"/>
          <w:szCs w:val="28"/>
        </w:rPr>
      </w:pPr>
      <w:r w:rsidRPr="004F0F3D">
        <w:rPr>
          <w:snapToGrid/>
          <w:sz w:val="28"/>
          <w:szCs w:val="28"/>
        </w:rPr>
        <w:t>при отсутствии у объекта обособленной территории - расположение входа(</w:t>
      </w:r>
      <w:proofErr w:type="spellStart"/>
      <w:r w:rsidRPr="004F0F3D">
        <w:rPr>
          <w:snapToGrid/>
          <w:sz w:val="28"/>
          <w:szCs w:val="28"/>
        </w:rPr>
        <w:t>ов</w:t>
      </w:r>
      <w:proofErr w:type="spellEnd"/>
      <w:r w:rsidRPr="004F0F3D">
        <w:rPr>
          <w:snapToGrid/>
          <w:sz w:val="28"/>
          <w:szCs w:val="28"/>
        </w:rPr>
        <w:t xml:space="preserve">) для посетителей в здание (строение, сооружение, помещение), </w:t>
      </w:r>
      <w:r w:rsidRPr="004F0F3D">
        <w:rPr>
          <w:snapToGrid/>
          <w:sz w:val="28"/>
          <w:szCs w:val="28"/>
        </w:rPr>
        <w:br/>
        <w:t>в котором расположена организация, место;</w:t>
      </w:r>
    </w:p>
    <w:p w:rsidR="004F0F3D" w:rsidRPr="00FD1ECF" w:rsidRDefault="004F0F3D" w:rsidP="004F0F3D">
      <w:pPr>
        <w:pStyle w:val="af0"/>
        <w:numPr>
          <w:ilvl w:val="0"/>
          <w:numId w:val="11"/>
        </w:numPr>
        <w:tabs>
          <w:tab w:val="left" w:pos="709"/>
          <w:tab w:val="left" w:pos="851"/>
          <w:tab w:val="left" w:pos="1134"/>
        </w:tabs>
        <w:spacing w:before="0"/>
        <w:ind w:left="0" w:right="-150" w:firstLine="709"/>
        <w:jc w:val="both"/>
        <w:rPr>
          <w:snapToGrid/>
          <w:sz w:val="28"/>
          <w:szCs w:val="28"/>
        </w:rPr>
      </w:pPr>
      <w:r w:rsidRPr="004F0F3D">
        <w:rPr>
          <w:snapToGrid/>
          <w:sz w:val="28"/>
          <w:szCs w:val="28"/>
        </w:rPr>
        <w:t>элемент улично-дорожной сети, идентификационный элемент объекта адресации.</w:t>
      </w:r>
    </w:p>
    <w:p w:rsidR="00ED12C1" w:rsidRDefault="00ED12C1" w:rsidP="0066652C">
      <w:pPr>
        <w:pStyle w:val="af0"/>
        <w:tabs>
          <w:tab w:val="left" w:pos="709"/>
          <w:tab w:val="left" w:pos="851"/>
          <w:tab w:val="left" w:pos="1134"/>
        </w:tabs>
        <w:spacing w:before="0"/>
        <w:ind w:left="709" w:right="-150"/>
        <w:jc w:val="both"/>
        <w:rPr>
          <w:snapToGrid/>
          <w:sz w:val="28"/>
          <w:szCs w:val="28"/>
        </w:rPr>
      </w:pPr>
      <w:r w:rsidRPr="00695888">
        <w:rPr>
          <w:snapToGrid/>
          <w:sz w:val="28"/>
          <w:szCs w:val="28"/>
        </w:rPr>
        <w:tab/>
      </w:r>
      <w:r w:rsidRPr="00695888">
        <w:rPr>
          <w:snapToGrid/>
          <w:sz w:val="28"/>
          <w:szCs w:val="28"/>
        </w:rPr>
        <w:tab/>
      </w:r>
      <w:r w:rsidRPr="004F0F3D">
        <w:rPr>
          <w:snapToGrid/>
          <w:sz w:val="28"/>
          <w:szCs w:val="28"/>
        </w:rPr>
        <w:tab/>
      </w:r>
    </w:p>
    <w:p w:rsidR="0066652C" w:rsidRDefault="0066652C" w:rsidP="0066652C">
      <w:pPr>
        <w:pStyle w:val="af0"/>
        <w:tabs>
          <w:tab w:val="left" w:pos="709"/>
          <w:tab w:val="left" w:pos="851"/>
          <w:tab w:val="left" w:pos="1134"/>
        </w:tabs>
        <w:spacing w:before="0"/>
        <w:ind w:left="709" w:right="-150"/>
        <w:jc w:val="both"/>
        <w:rPr>
          <w:snapToGrid/>
          <w:sz w:val="28"/>
          <w:szCs w:val="28"/>
        </w:rPr>
      </w:pPr>
    </w:p>
    <w:p w:rsidR="0066652C" w:rsidRDefault="0066652C" w:rsidP="0066652C">
      <w:pPr>
        <w:pStyle w:val="af0"/>
        <w:tabs>
          <w:tab w:val="left" w:pos="709"/>
          <w:tab w:val="left" w:pos="851"/>
          <w:tab w:val="left" w:pos="1134"/>
        </w:tabs>
        <w:spacing w:before="0"/>
        <w:ind w:left="709" w:right="-150"/>
        <w:jc w:val="both"/>
        <w:rPr>
          <w:snapToGrid/>
          <w:sz w:val="28"/>
          <w:szCs w:val="28"/>
        </w:rPr>
      </w:pPr>
    </w:p>
    <w:p w:rsidR="0066652C" w:rsidRDefault="0066652C" w:rsidP="0066652C">
      <w:pPr>
        <w:pStyle w:val="af0"/>
        <w:tabs>
          <w:tab w:val="left" w:pos="709"/>
          <w:tab w:val="left" w:pos="851"/>
          <w:tab w:val="left" w:pos="1134"/>
        </w:tabs>
        <w:spacing w:before="0"/>
        <w:ind w:left="709" w:right="-150"/>
        <w:jc w:val="both"/>
        <w:rPr>
          <w:snapToGrid/>
          <w:sz w:val="28"/>
          <w:szCs w:val="28"/>
        </w:rPr>
      </w:pPr>
    </w:p>
    <w:p w:rsidR="0066652C" w:rsidRDefault="0066652C" w:rsidP="0066652C">
      <w:pPr>
        <w:pStyle w:val="af0"/>
        <w:tabs>
          <w:tab w:val="left" w:pos="709"/>
          <w:tab w:val="left" w:pos="851"/>
          <w:tab w:val="left" w:pos="1134"/>
        </w:tabs>
        <w:spacing w:before="0"/>
        <w:ind w:left="709" w:right="-150"/>
        <w:jc w:val="both"/>
        <w:rPr>
          <w:snapToGrid/>
          <w:sz w:val="28"/>
          <w:szCs w:val="28"/>
        </w:rPr>
      </w:pPr>
    </w:p>
    <w:p w:rsidR="0066652C" w:rsidRDefault="0066652C" w:rsidP="0066652C">
      <w:pPr>
        <w:pStyle w:val="af0"/>
        <w:tabs>
          <w:tab w:val="left" w:pos="709"/>
          <w:tab w:val="left" w:pos="851"/>
          <w:tab w:val="left" w:pos="1134"/>
        </w:tabs>
        <w:spacing w:before="0"/>
        <w:ind w:left="709" w:right="-150"/>
        <w:jc w:val="both"/>
        <w:rPr>
          <w:snapToGrid/>
          <w:sz w:val="28"/>
          <w:szCs w:val="28"/>
        </w:rPr>
      </w:pPr>
    </w:p>
    <w:p w:rsidR="0066652C" w:rsidRDefault="0066652C" w:rsidP="0066652C">
      <w:pPr>
        <w:pStyle w:val="af0"/>
        <w:tabs>
          <w:tab w:val="left" w:pos="709"/>
          <w:tab w:val="left" w:pos="851"/>
          <w:tab w:val="left" w:pos="1134"/>
        </w:tabs>
        <w:spacing w:before="0"/>
        <w:ind w:left="709" w:right="-150"/>
        <w:jc w:val="both"/>
        <w:rPr>
          <w:snapToGrid/>
          <w:sz w:val="28"/>
          <w:szCs w:val="28"/>
        </w:rPr>
      </w:pPr>
    </w:p>
    <w:p w:rsidR="0066652C" w:rsidRDefault="0066652C" w:rsidP="0066652C">
      <w:pPr>
        <w:pStyle w:val="af0"/>
        <w:tabs>
          <w:tab w:val="left" w:pos="709"/>
          <w:tab w:val="left" w:pos="851"/>
          <w:tab w:val="left" w:pos="1134"/>
        </w:tabs>
        <w:spacing w:before="0"/>
        <w:ind w:left="709" w:right="-150"/>
        <w:jc w:val="both"/>
        <w:rPr>
          <w:snapToGrid/>
          <w:sz w:val="28"/>
          <w:szCs w:val="28"/>
        </w:rPr>
      </w:pPr>
    </w:p>
    <w:p w:rsidR="0066652C" w:rsidRDefault="0066652C" w:rsidP="0066652C">
      <w:pPr>
        <w:pStyle w:val="af0"/>
        <w:tabs>
          <w:tab w:val="left" w:pos="709"/>
          <w:tab w:val="left" w:pos="851"/>
          <w:tab w:val="left" w:pos="1134"/>
        </w:tabs>
        <w:spacing w:before="0"/>
        <w:ind w:left="709" w:right="-150"/>
        <w:jc w:val="both"/>
        <w:rPr>
          <w:snapToGrid/>
          <w:sz w:val="28"/>
          <w:szCs w:val="28"/>
        </w:rPr>
      </w:pPr>
    </w:p>
    <w:p w:rsidR="00C4329C" w:rsidRDefault="00C4329C" w:rsidP="0066652C">
      <w:pPr>
        <w:pStyle w:val="af0"/>
        <w:tabs>
          <w:tab w:val="left" w:pos="709"/>
          <w:tab w:val="left" w:pos="851"/>
          <w:tab w:val="left" w:pos="1134"/>
        </w:tabs>
        <w:spacing w:before="0"/>
        <w:ind w:left="709" w:right="-150"/>
        <w:jc w:val="both"/>
        <w:rPr>
          <w:snapToGrid/>
          <w:sz w:val="28"/>
          <w:szCs w:val="28"/>
        </w:rPr>
      </w:pPr>
    </w:p>
    <w:p w:rsidR="00C4329C" w:rsidRDefault="00C4329C" w:rsidP="0066652C">
      <w:pPr>
        <w:pStyle w:val="af0"/>
        <w:tabs>
          <w:tab w:val="left" w:pos="709"/>
          <w:tab w:val="left" w:pos="851"/>
          <w:tab w:val="left" w:pos="1134"/>
        </w:tabs>
        <w:spacing w:before="0"/>
        <w:ind w:left="709" w:right="-150"/>
        <w:jc w:val="both"/>
        <w:rPr>
          <w:snapToGrid/>
          <w:sz w:val="28"/>
          <w:szCs w:val="28"/>
        </w:rPr>
      </w:pPr>
      <w:bookmarkStart w:id="0" w:name="_GoBack"/>
      <w:bookmarkEnd w:id="0"/>
    </w:p>
    <w:p w:rsidR="0066652C" w:rsidRDefault="0066652C" w:rsidP="0066652C">
      <w:pPr>
        <w:pStyle w:val="af0"/>
        <w:tabs>
          <w:tab w:val="left" w:pos="709"/>
          <w:tab w:val="left" w:pos="851"/>
          <w:tab w:val="left" w:pos="1134"/>
        </w:tabs>
        <w:spacing w:before="0"/>
        <w:ind w:left="709" w:right="-150"/>
        <w:jc w:val="both"/>
        <w:rPr>
          <w:snapToGrid/>
          <w:sz w:val="28"/>
          <w:szCs w:val="28"/>
        </w:rPr>
      </w:pPr>
    </w:p>
    <w:p w:rsidR="0066652C" w:rsidRDefault="0066652C" w:rsidP="0066652C">
      <w:pPr>
        <w:pStyle w:val="af0"/>
        <w:tabs>
          <w:tab w:val="left" w:pos="709"/>
          <w:tab w:val="left" w:pos="851"/>
          <w:tab w:val="left" w:pos="1134"/>
        </w:tabs>
        <w:spacing w:before="0"/>
        <w:ind w:left="709" w:right="-150"/>
        <w:jc w:val="both"/>
        <w:rPr>
          <w:snapToGrid/>
          <w:sz w:val="28"/>
          <w:szCs w:val="28"/>
        </w:rPr>
      </w:pPr>
    </w:p>
    <w:p w:rsidR="0066652C" w:rsidRDefault="0066652C" w:rsidP="0066652C">
      <w:pPr>
        <w:pStyle w:val="af0"/>
        <w:tabs>
          <w:tab w:val="left" w:pos="709"/>
          <w:tab w:val="left" w:pos="851"/>
          <w:tab w:val="left" w:pos="1134"/>
        </w:tabs>
        <w:spacing w:before="0"/>
        <w:ind w:left="709" w:right="-150"/>
        <w:jc w:val="both"/>
        <w:rPr>
          <w:snapToGrid/>
          <w:sz w:val="28"/>
          <w:szCs w:val="28"/>
        </w:rPr>
      </w:pPr>
    </w:p>
    <w:p w:rsidR="0066652C" w:rsidRPr="004651CF" w:rsidRDefault="0066652C" w:rsidP="0066652C">
      <w:pPr>
        <w:tabs>
          <w:tab w:val="left" w:pos="6412"/>
        </w:tabs>
        <w:autoSpaceDE w:val="0"/>
        <w:autoSpaceDN w:val="0"/>
        <w:adjustRightInd w:val="0"/>
        <w:spacing w:before="0" w:line="240" w:lineRule="auto"/>
        <w:ind w:left="0" w:right="-8"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4651CF">
        <w:rPr>
          <w:sz w:val="28"/>
          <w:szCs w:val="28"/>
        </w:rPr>
        <w:t xml:space="preserve"> </w:t>
      </w:r>
    </w:p>
    <w:p w:rsidR="002C1C74" w:rsidRDefault="0066652C" w:rsidP="002C1C74">
      <w:pPr>
        <w:tabs>
          <w:tab w:val="left" w:pos="6412"/>
        </w:tabs>
        <w:autoSpaceDE w:val="0"/>
        <w:autoSpaceDN w:val="0"/>
        <w:adjustRightInd w:val="0"/>
        <w:spacing w:before="0" w:line="240" w:lineRule="auto"/>
        <w:ind w:left="4962" w:right="-8"/>
        <w:rPr>
          <w:sz w:val="28"/>
          <w:szCs w:val="28"/>
        </w:rPr>
      </w:pPr>
      <w:r>
        <w:rPr>
          <w:sz w:val="28"/>
          <w:szCs w:val="28"/>
        </w:rPr>
        <w:t>к Порядку,</w:t>
      </w:r>
      <w:r w:rsidR="002C1C74" w:rsidRPr="002C1C74">
        <w:t xml:space="preserve"> </w:t>
      </w:r>
      <w:r w:rsidR="002C1C74" w:rsidRPr="002C1C74">
        <w:rPr>
          <w:sz w:val="28"/>
          <w:szCs w:val="28"/>
        </w:rPr>
        <w:t>определения границ, прилегающих к некоторым организациям</w:t>
      </w:r>
      <w:r w:rsidR="002C1C74">
        <w:rPr>
          <w:sz w:val="28"/>
          <w:szCs w:val="28"/>
        </w:rPr>
        <w:t xml:space="preserve"> </w:t>
      </w:r>
      <w:r w:rsidR="002C1C74" w:rsidRPr="002C1C74">
        <w:rPr>
          <w:sz w:val="28"/>
          <w:szCs w:val="28"/>
        </w:rPr>
        <w:t>и местам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</w:t>
      </w:r>
    </w:p>
    <w:p w:rsidR="0066652C" w:rsidRDefault="002C1C74" w:rsidP="002C1C74">
      <w:pPr>
        <w:tabs>
          <w:tab w:val="left" w:pos="6412"/>
        </w:tabs>
        <w:autoSpaceDE w:val="0"/>
        <w:autoSpaceDN w:val="0"/>
        <w:adjustRightInd w:val="0"/>
        <w:spacing w:before="0" w:line="240" w:lineRule="auto"/>
        <w:ind w:left="4962" w:right="-8"/>
        <w:rPr>
          <w:snapToGrid/>
          <w:sz w:val="28"/>
          <w:szCs w:val="28"/>
        </w:rPr>
      </w:pPr>
      <w:r w:rsidRPr="002C1C74">
        <w:rPr>
          <w:sz w:val="28"/>
          <w:szCs w:val="28"/>
        </w:rPr>
        <w:t xml:space="preserve"> «Майминского района»</w:t>
      </w:r>
    </w:p>
    <w:p w:rsidR="0066652C" w:rsidRDefault="0066652C" w:rsidP="0066652C">
      <w:pPr>
        <w:widowControl/>
        <w:tabs>
          <w:tab w:val="left" w:pos="709"/>
          <w:tab w:val="left" w:pos="851"/>
          <w:tab w:val="left" w:pos="993"/>
        </w:tabs>
        <w:autoSpaceDE w:val="0"/>
        <w:spacing w:before="0" w:line="240" w:lineRule="auto"/>
        <w:ind w:left="0" w:right="0" w:firstLine="851"/>
        <w:rPr>
          <w:snapToGrid/>
          <w:sz w:val="28"/>
          <w:szCs w:val="28"/>
        </w:rPr>
      </w:pPr>
    </w:p>
    <w:p w:rsidR="002C1C74" w:rsidRPr="002C1C74" w:rsidRDefault="002C1C74" w:rsidP="002C1C74">
      <w:pPr>
        <w:widowControl/>
        <w:tabs>
          <w:tab w:val="center" w:pos="4535"/>
          <w:tab w:val="left" w:pos="7110"/>
        </w:tabs>
        <w:spacing w:before="0" w:line="240" w:lineRule="auto"/>
        <w:ind w:left="0" w:right="0"/>
        <w:rPr>
          <w:bCs/>
          <w:noProof/>
          <w:snapToGrid/>
          <w:sz w:val="28"/>
          <w:szCs w:val="28"/>
        </w:rPr>
      </w:pPr>
      <w:r w:rsidRPr="002C1C74">
        <w:rPr>
          <w:bCs/>
          <w:noProof/>
          <w:snapToGrid/>
          <w:sz w:val="28"/>
          <w:szCs w:val="28"/>
        </w:rPr>
        <w:t xml:space="preserve">ОБРАЗЕЦ </w:t>
      </w:r>
    </w:p>
    <w:p w:rsidR="002C1C74" w:rsidRPr="002C1C74" w:rsidRDefault="002C1C74" w:rsidP="002C1C74">
      <w:pPr>
        <w:widowControl/>
        <w:tabs>
          <w:tab w:val="center" w:pos="4535"/>
          <w:tab w:val="left" w:pos="7110"/>
        </w:tabs>
        <w:spacing w:before="0" w:line="240" w:lineRule="auto"/>
        <w:ind w:left="0" w:right="0"/>
        <w:rPr>
          <w:bCs/>
          <w:noProof/>
          <w:snapToGrid/>
          <w:sz w:val="28"/>
          <w:szCs w:val="28"/>
        </w:rPr>
      </w:pPr>
      <w:r w:rsidRPr="002C1C74">
        <w:rPr>
          <w:bCs/>
          <w:noProof/>
          <w:snapToGrid/>
          <w:sz w:val="28"/>
          <w:szCs w:val="28"/>
        </w:rPr>
        <w:t>схемы границ территории прилегающей</w:t>
      </w:r>
    </w:p>
    <w:p w:rsidR="002C1C74" w:rsidRDefault="002C1C74" w:rsidP="002C1C74">
      <w:pPr>
        <w:widowControl/>
        <w:spacing w:before="0" w:line="240" w:lineRule="auto"/>
        <w:ind w:left="0" w:right="0"/>
        <w:rPr>
          <w:bCs/>
          <w:noProof/>
          <w:snapToGrid/>
          <w:sz w:val="28"/>
          <w:szCs w:val="28"/>
        </w:rPr>
      </w:pPr>
      <w:r w:rsidRPr="002C1C74">
        <w:rPr>
          <w:bCs/>
          <w:noProof/>
          <w:snapToGrid/>
          <w:sz w:val="28"/>
          <w:szCs w:val="28"/>
        </w:rPr>
        <w:t>к (наименование организации или места), на которой не допускается розничная продажа алкогольной продукции</w:t>
      </w:r>
    </w:p>
    <w:p w:rsidR="002C1C74" w:rsidRDefault="002C1C74" w:rsidP="002C1C74">
      <w:pPr>
        <w:widowControl/>
        <w:spacing w:before="0" w:line="240" w:lineRule="auto"/>
        <w:ind w:left="0" w:right="0"/>
        <w:rPr>
          <w:bCs/>
          <w:noProof/>
          <w:snapToGrid/>
          <w:sz w:val="28"/>
          <w:szCs w:val="28"/>
        </w:rPr>
      </w:pPr>
      <w:r w:rsidRPr="002C1C74">
        <w:rPr>
          <w:bCs/>
          <w:noProof/>
          <w:snapToGrid/>
          <w:sz w:val="28"/>
          <w:szCs w:val="28"/>
        </w:rPr>
        <w:t xml:space="preserve"> </w:t>
      </w:r>
    </w:p>
    <w:p w:rsidR="0066652C" w:rsidRDefault="002C1C74" w:rsidP="002C1C74">
      <w:pPr>
        <w:widowControl/>
        <w:spacing w:before="0" w:line="240" w:lineRule="auto"/>
        <w:ind w:left="0" w:right="0"/>
        <w:rPr>
          <w:snapToGrid/>
          <w:sz w:val="28"/>
          <w:szCs w:val="28"/>
        </w:rPr>
      </w:pPr>
      <w:r>
        <w:rPr>
          <w:bCs/>
          <w:noProof/>
          <w:snapToGrid/>
          <w:sz w:val="28"/>
          <w:szCs w:val="28"/>
        </w:rPr>
        <w:drawing>
          <wp:inline distT="0" distB="0" distL="0" distR="0" wp14:anchorId="6B08EA4F">
            <wp:extent cx="5535930" cy="5255260"/>
            <wp:effectExtent l="0" t="0" r="762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5255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6652C" w:rsidSect="00D61E68">
      <w:headerReference w:type="default" r:id="rId11"/>
      <w:type w:val="continuous"/>
      <w:pgSz w:w="11907" w:h="16840" w:code="9"/>
      <w:pgMar w:top="1134" w:right="708" w:bottom="1134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88C" w:rsidRDefault="0041788C" w:rsidP="00F2108F">
      <w:pPr>
        <w:spacing w:before="0" w:line="240" w:lineRule="auto"/>
      </w:pPr>
      <w:r>
        <w:separator/>
      </w:r>
    </w:p>
  </w:endnote>
  <w:endnote w:type="continuationSeparator" w:id="0">
    <w:p w:rsidR="0041788C" w:rsidRDefault="0041788C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88C" w:rsidRDefault="0041788C" w:rsidP="00F2108F">
      <w:pPr>
        <w:spacing w:before="0" w:line="240" w:lineRule="auto"/>
      </w:pPr>
      <w:r>
        <w:separator/>
      </w:r>
    </w:p>
  </w:footnote>
  <w:footnote w:type="continuationSeparator" w:id="0">
    <w:p w:rsidR="0041788C" w:rsidRDefault="0041788C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E45" w:rsidRDefault="00FA7E45">
    <w:pPr>
      <w:pStyle w:val="a9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4329C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9048E"/>
    <w:multiLevelType w:val="hybridMultilevel"/>
    <w:tmpl w:val="E1EE04D8"/>
    <w:lvl w:ilvl="0" w:tplc="CE7022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190C44"/>
    <w:multiLevelType w:val="hybridMultilevel"/>
    <w:tmpl w:val="033A0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964E2"/>
    <w:multiLevelType w:val="hybridMultilevel"/>
    <w:tmpl w:val="B1DA70EE"/>
    <w:lvl w:ilvl="0" w:tplc="E1F28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E2629"/>
    <w:multiLevelType w:val="hybridMultilevel"/>
    <w:tmpl w:val="74960626"/>
    <w:lvl w:ilvl="0" w:tplc="CE702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B2D4A"/>
    <w:multiLevelType w:val="hybridMultilevel"/>
    <w:tmpl w:val="361AE530"/>
    <w:lvl w:ilvl="0" w:tplc="CE7022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15A0757"/>
    <w:multiLevelType w:val="hybridMultilevel"/>
    <w:tmpl w:val="D62287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386405C7"/>
    <w:multiLevelType w:val="hybridMultilevel"/>
    <w:tmpl w:val="B1DA70EE"/>
    <w:lvl w:ilvl="0" w:tplc="E1F28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17AE8"/>
    <w:multiLevelType w:val="hybridMultilevel"/>
    <w:tmpl w:val="B1DA70EE"/>
    <w:lvl w:ilvl="0" w:tplc="E1F28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D174F"/>
    <w:multiLevelType w:val="hybridMultilevel"/>
    <w:tmpl w:val="E404EB7C"/>
    <w:lvl w:ilvl="0" w:tplc="0419000F">
      <w:start w:val="1"/>
      <w:numFmt w:val="decimal"/>
      <w:pStyle w:val="2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CA1733"/>
    <w:multiLevelType w:val="hybridMultilevel"/>
    <w:tmpl w:val="63448908"/>
    <w:lvl w:ilvl="0" w:tplc="088654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33D6623"/>
    <w:multiLevelType w:val="hybridMultilevel"/>
    <w:tmpl w:val="D622871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 w15:restartNumberingAfterBreak="0">
    <w:nsid w:val="64B23D0E"/>
    <w:multiLevelType w:val="hybridMultilevel"/>
    <w:tmpl w:val="63448908"/>
    <w:lvl w:ilvl="0" w:tplc="088654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3B946DF"/>
    <w:multiLevelType w:val="hybridMultilevel"/>
    <w:tmpl w:val="A59A8860"/>
    <w:lvl w:ilvl="0" w:tplc="088654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3BF2DC9"/>
    <w:multiLevelType w:val="hybridMultilevel"/>
    <w:tmpl w:val="B1DA70EE"/>
    <w:lvl w:ilvl="0" w:tplc="E1F2851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C1196"/>
    <w:multiLevelType w:val="hybridMultilevel"/>
    <w:tmpl w:val="B1DA70EE"/>
    <w:lvl w:ilvl="0" w:tplc="E1F285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4"/>
  </w:num>
  <w:num w:numId="5">
    <w:abstractNumId w:val="7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5"/>
  </w:num>
  <w:num w:numId="11">
    <w:abstractNumId w:val="1"/>
  </w:num>
  <w:num w:numId="12">
    <w:abstractNumId w:val="2"/>
  </w:num>
  <w:num w:numId="13">
    <w:abstractNumId w:val="13"/>
  </w:num>
  <w:num w:numId="14">
    <w:abstractNumId w:val="12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74"/>
    <w:rsid w:val="00005006"/>
    <w:rsid w:val="00011DEC"/>
    <w:rsid w:val="000431F7"/>
    <w:rsid w:val="00045354"/>
    <w:rsid w:val="00052B8B"/>
    <w:rsid w:val="00062A77"/>
    <w:rsid w:val="00096503"/>
    <w:rsid w:val="000A679D"/>
    <w:rsid w:val="000B5288"/>
    <w:rsid w:val="000D2016"/>
    <w:rsid w:val="000D2626"/>
    <w:rsid w:val="000F3093"/>
    <w:rsid w:val="000F72B5"/>
    <w:rsid w:val="00100D67"/>
    <w:rsid w:val="00104523"/>
    <w:rsid w:val="00110B1D"/>
    <w:rsid w:val="00113A8C"/>
    <w:rsid w:val="00144EBA"/>
    <w:rsid w:val="001558C5"/>
    <w:rsid w:val="00160421"/>
    <w:rsid w:val="00165025"/>
    <w:rsid w:val="0018519B"/>
    <w:rsid w:val="00191039"/>
    <w:rsid w:val="00197578"/>
    <w:rsid w:val="001B0C41"/>
    <w:rsid w:val="001B15DB"/>
    <w:rsid w:val="001B49B8"/>
    <w:rsid w:val="001B5165"/>
    <w:rsid w:val="001C6D91"/>
    <w:rsid w:val="001D0040"/>
    <w:rsid w:val="001E0958"/>
    <w:rsid w:val="001F0A15"/>
    <w:rsid w:val="001F3729"/>
    <w:rsid w:val="001F3BB5"/>
    <w:rsid w:val="0020737D"/>
    <w:rsid w:val="00210A9F"/>
    <w:rsid w:val="00220673"/>
    <w:rsid w:val="00241D25"/>
    <w:rsid w:val="002457D3"/>
    <w:rsid w:val="0026022C"/>
    <w:rsid w:val="00264285"/>
    <w:rsid w:val="00276A3D"/>
    <w:rsid w:val="002906E0"/>
    <w:rsid w:val="00291006"/>
    <w:rsid w:val="002B0E0E"/>
    <w:rsid w:val="002B7293"/>
    <w:rsid w:val="002C1C74"/>
    <w:rsid w:val="002D39AF"/>
    <w:rsid w:val="002D55C5"/>
    <w:rsid w:val="002D6D0B"/>
    <w:rsid w:val="002F3D47"/>
    <w:rsid w:val="003146CB"/>
    <w:rsid w:val="00315F64"/>
    <w:rsid w:val="00323D43"/>
    <w:rsid w:val="00361126"/>
    <w:rsid w:val="00372A2A"/>
    <w:rsid w:val="0037348A"/>
    <w:rsid w:val="00384E51"/>
    <w:rsid w:val="00396145"/>
    <w:rsid w:val="00396985"/>
    <w:rsid w:val="003A2EED"/>
    <w:rsid w:val="003B690D"/>
    <w:rsid w:val="003C5044"/>
    <w:rsid w:val="003C77B3"/>
    <w:rsid w:val="003C7EC1"/>
    <w:rsid w:val="003D4801"/>
    <w:rsid w:val="003D495C"/>
    <w:rsid w:val="003E4191"/>
    <w:rsid w:val="003E6E77"/>
    <w:rsid w:val="0040497D"/>
    <w:rsid w:val="00413CD4"/>
    <w:rsid w:val="0041788C"/>
    <w:rsid w:val="00417FB8"/>
    <w:rsid w:val="00437E36"/>
    <w:rsid w:val="00440677"/>
    <w:rsid w:val="00445160"/>
    <w:rsid w:val="00446DCC"/>
    <w:rsid w:val="004521BE"/>
    <w:rsid w:val="004559EA"/>
    <w:rsid w:val="004651CF"/>
    <w:rsid w:val="004913D6"/>
    <w:rsid w:val="0049274C"/>
    <w:rsid w:val="00497F1B"/>
    <w:rsid w:val="004A63D4"/>
    <w:rsid w:val="004A6C13"/>
    <w:rsid w:val="004A6EC6"/>
    <w:rsid w:val="004B5962"/>
    <w:rsid w:val="004C2AB5"/>
    <w:rsid w:val="004E1216"/>
    <w:rsid w:val="004E4611"/>
    <w:rsid w:val="004F0F3D"/>
    <w:rsid w:val="004F73B1"/>
    <w:rsid w:val="004F7FD6"/>
    <w:rsid w:val="005222B1"/>
    <w:rsid w:val="00534671"/>
    <w:rsid w:val="00550426"/>
    <w:rsid w:val="00571760"/>
    <w:rsid w:val="00575B19"/>
    <w:rsid w:val="0058031B"/>
    <w:rsid w:val="005911EF"/>
    <w:rsid w:val="005B2080"/>
    <w:rsid w:val="005C7654"/>
    <w:rsid w:val="005D0AEB"/>
    <w:rsid w:val="005E4252"/>
    <w:rsid w:val="005E51C7"/>
    <w:rsid w:val="005E5DC7"/>
    <w:rsid w:val="005E6DB7"/>
    <w:rsid w:val="005F5097"/>
    <w:rsid w:val="00617E93"/>
    <w:rsid w:val="00623EC7"/>
    <w:rsid w:val="00624218"/>
    <w:rsid w:val="00626870"/>
    <w:rsid w:val="00627A2E"/>
    <w:rsid w:val="00630745"/>
    <w:rsid w:val="00643A15"/>
    <w:rsid w:val="00644922"/>
    <w:rsid w:val="006471C6"/>
    <w:rsid w:val="0065225F"/>
    <w:rsid w:val="00663658"/>
    <w:rsid w:val="0066652C"/>
    <w:rsid w:val="006773B5"/>
    <w:rsid w:val="00692441"/>
    <w:rsid w:val="00693E0F"/>
    <w:rsid w:val="00694ED6"/>
    <w:rsid w:val="00695888"/>
    <w:rsid w:val="006A0735"/>
    <w:rsid w:val="006A1871"/>
    <w:rsid w:val="006B6854"/>
    <w:rsid w:val="006C465E"/>
    <w:rsid w:val="006C7991"/>
    <w:rsid w:val="006F0E9E"/>
    <w:rsid w:val="006F1597"/>
    <w:rsid w:val="00714CC7"/>
    <w:rsid w:val="00732D82"/>
    <w:rsid w:val="007461ED"/>
    <w:rsid w:val="00752C0A"/>
    <w:rsid w:val="007570DF"/>
    <w:rsid w:val="0077169B"/>
    <w:rsid w:val="00773EE2"/>
    <w:rsid w:val="007740C6"/>
    <w:rsid w:val="007823E1"/>
    <w:rsid w:val="00784825"/>
    <w:rsid w:val="007906A2"/>
    <w:rsid w:val="00791ABF"/>
    <w:rsid w:val="007978B3"/>
    <w:rsid w:val="007B723B"/>
    <w:rsid w:val="007D1198"/>
    <w:rsid w:val="007D6256"/>
    <w:rsid w:val="007D74FA"/>
    <w:rsid w:val="007E452D"/>
    <w:rsid w:val="007F1611"/>
    <w:rsid w:val="0080537F"/>
    <w:rsid w:val="00812AC2"/>
    <w:rsid w:val="00827902"/>
    <w:rsid w:val="008315BB"/>
    <w:rsid w:val="00833C21"/>
    <w:rsid w:val="008434FE"/>
    <w:rsid w:val="00845296"/>
    <w:rsid w:val="00881BF7"/>
    <w:rsid w:val="00892CC6"/>
    <w:rsid w:val="008B6215"/>
    <w:rsid w:val="008C2A2F"/>
    <w:rsid w:val="008D1374"/>
    <w:rsid w:val="008D469C"/>
    <w:rsid w:val="008F2ABF"/>
    <w:rsid w:val="00914402"/>
    <w:rsid w:val="00927AEF"/>
    <w:rsid w:val="00932C47"/>
    <w:rsid w:val="00957046"/>
    <w:rsid w:val="00957916"/>
    <w:rsid w:val="0096170A"/>
    <w:rsid w:val="009664BC"/>
    <w:rsid w:val="00966B41"/>
    <w:rsid w:val="00971B13"/>
    <w:rsid w:val="00972B79"/>
    <w:rsid w:val="009730BE"/>
    <w:rsid w:val="00976B5C"/>
    <w:rsid w:val="00980E3C"/>
    <w:rsid w:val="00995819"/>
    <w:rsid w:val="009B400B"/>
    <w:rsid w:val="009C0071"/>
    <w:rsid w:val="009C7D80"/>
    <w:rsid w:val="009D13B0"/>
    <w:rsid w:val="009D2D28"/>
    <w:rsid w:val="009D747A"/>
    <w:rsid w:val="009E7B8F"/>
    <w:rsid w:val="009F0E04"/>
    <w:rsid w:val="00A03822"/>
    <w:rsid w:val="00A04328"/>
    <w:rsid w:val="00A05349"/>
    <w:rsid w:val="00A074E6"/>
    <w:rsid w:val="00A13AF8"/>
    <w:rsid w:val="00A164A1"/>
    <w:rsid w:val="00A319B4"/>
    <w:rsid w:val="00A401B3"/>
    <w:rsid w:val="00A525C0"/>
    <w:rsid w:val="00AA19AA"/>
    <w:rsid w:val="00AA2E95"/>
    <w:rsid w:val="00AA42CE"/>
    <w:rsid w:val="00AD622A"/>
    <w:rsid w:val="00AE100D"/>
    <w:rsid w:val="00AE12F7"/>
    <w:rsid w:val="00AE2AD3"/>
    <w:rsid w:val="00AE3AF5"/>
    <w:rsid w:val="00AF321E"/>
    <w:rsid w:val="00AF37D5"/>
    <w:rsid w:val="00B04021"/>
    <w:rsid w:val="00B2660B"/>
    <w:rsid w:val="00B34A2D"/>
    <w:rsid w:val="00B564E1"/>
    <w:rsid w:val="00B60449"/>
    <w:rsid w:val="00B80D85"/>
    <w:rsid w:val="00B8102F"/>
    <w:rsid w:val="00B82A5C"/>
    <w:rsid w:val="00BA1C32"/>
    <w:rsid w:val="00BB75E1"/>
    <w:rsid w:val="00BC3AAF"/>
    <w:rsid w:val="00BC6A90"/>
    <w:rsid w:val="00BF32CD"/>
    <w:rsid w:val="00C02A24"/>
    <w:rsid w:val="00C05D34"/>
    <w:rsid w:val="00C35C5D"/>
    <w:rsid w:val="00C4329C"/>
    <w:rsid w:val="00C51D72"/>
    <w:rsid w:val="00C53674"/>
    <w:rsid w:val="00C56325"/>
    <w:rsid w:val="00C73971"/>
    <w:rsid w:val="00C822B5"/>
    <w:rsid w:val="00C86DDD"/>
    <w:rsid w:val="00C90803"/>
    <w:rsid w:val="00C928A7"/>
    <w:rsid w:val="00CB08A4"/>
    <w:rsid w:val="00CB23A6"/>
    <w:rsid w:val="00CB479D"/>
    <w:rsid w:val="00CC1284"/>
    <w:rsid w:val="00CE109D"/>
    <w:rsid w:val="00CE54B5"/>
    <w:rsid w:val="00CE644C"/>
    <w:rsid w:val="00CF0512"/>
    <w:rsid w:val="00D011B0"/>
    <w:rsid w:val="00D24CBC"/>
    <w:rsid w:val="00D326C0"/>
    <w:rsid w:val="00D40B1F"/>
    <w:rsid w:val="00D46608"/>
    <w:rsid w:val="00D46D66"/>
    <w:rsid w:val="00D54AC3"/>
    <w:rsid w:val="00D60101"/>
    <w:rsid w:val="00D61E68"/>
    <w:rsid w:val="00D805D8"/>
    <w:rsid w:val="00DB13FF"/>
    <w:rsid w:val="00DB2DDD"/>
    <w:rsid w:val="00DC2070"/>
    <w:rsid w:val="00DC505B"/>
    <w:rsid w:val="00DD6786"/>
    <w:rsid w:val="00DD72E8"/>
    <w:rsid w:val="00DE62E7"/>
    <w:rsid w:val="00DF0954"/>
    <w:rsid w:val="00DF2439"/>
    <w:rsid w:val="00DF7B61"/>
    <w:rsid w:val="00E04696"/>
    <w:rsid w:val="00E40DD8"/>
    <w:rsid w:val="00E5061E"/>
    <w:rsid w:val="00E613EA"/>
    <w:rsid w:val="00E82174"/>
    <w:rsid w:val="00E97E6E"/>
    <w:rsid w:val="00EB01E5"/>
    <w:rsid w:val="00ED12C1"/>
    <w:rsid w:val="00ED40D6"/>
    <w:rsid w:val="00EE06A7"/>
    <w:rsid w:val="00EE343A"/>
    <w:rsid w:val="00F03B6C"/>
    <w:rsid w:val="00F17625"/>
    <w:rsid w:val="00F2108F"/>
    <w:rsid w:val="00F50423"/>
    <w:rsid w:val="00F55E59"/>
    <w:rsid w:val="00F70351"/>
    <w:rsid w:val="00F71373"/>
    <w:rsid w:val="00F81AFD"/>
    <w:rsid w:val="00F919AA"/>
    <w:rsid w:val="00FA5B04"/>
    <w:rsid w:val="00FA7E45"/>
    <w:rsid w:val="00FB77E6"/>
    <w:rsid w:val="00FB7EED"/>
    <w:rsid w:val="00FC0CEA"/>
    <w:rsid w:val="00FD1ECF"/>
    <w:rsid w:val="00FE2A56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80762B"/>
  <w15:docId w15:val="{85837D3D-DE74-4280-8387-2BFB2CBC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2C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0">
    <w:name w:val="heading 2"/>
    <w:basedOn w:val="a"/>
    <w:next w:val="a"/>
    <w:link w:val="21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521BE"/>
    <w:pPr>
      <w:spacing w:line="220" w:lineRule="auto"/>
    </w:pPr>
    <w:rPr>
      <w:sz w:val="28"/>
    </w:rPr>
  </w:style>
  <w:style w:type="paragraph" w:styleId="a4">
    <w:name w:val="Body Text"/>
    <w:basedOn w:val="a"/>
    <w:link w:val="a5"/>
    <w:rsid w:val="004521BE"/>
    <w:pPr>
      <w:spacing w:before="0" w:line="240" w:lineRule="auto"/>
      <w:ind w:left="0" w:right="6"/>
      <w:jc w:val="left"/>
    </w:pPr>
  </w:style>
  <w:style w:type="paragraph" w:styleId="22">
    <w:name w:val="Body Text 2"/>
    <w:basedOn w:val="a"/>
    <w:link w:val="23"/>
    <w:rsid w:val="004521BE"/>
    <w:pPr>
      <w:spacing w:before="0" w:line="240" w:lineRule="auto"/>
      <w:ind w:left="0" w:right="-99"/>
      <w:jc w:val="left"/>
    </w:pPr>
  </w:style>
  <w:style w:type="paragraph" w:styleId="31">
    <w:name w:val="Body Text 3"/>
    <w:basedOn w:val="a"/>
    <w:link w:val="32"/>
    <w:rsid w:val="004521BE"/>
    <w:pPr>
      <w:spacing w:before="0" w:line="240" w:lineRule="auto"/>
      <w:ind w:left="0"/>
      <w:jc w:val="left"/>
    </w:pPr>
  </w:style>
  <w:style w:type="paragraph" w:styleId="a6">
    <w:name w:val="caption"/>
    <w:basedOn w:val="a"/>
    <w:next w:val="a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"/>
    <w:link w:val="a8"/>
    <w:semiHidden/>
    <w:rsid w:val="004521BE"/>
    <w:pPr>
      <w:shd w:val="clear" w:color="auto" w:fill="000080"/>
    </w:pPr>
    <w:rPr>
      <w:rFonts w:ascii="Tahoma" w:hAnsi="Tahoma"/>
    </w:rPr>
  </w:style>
  <w:style w:type="paragraph" w:styleId="24">
    <w:name w:val="Body Text Indent 2"/>
    <w:basedOn w:val="a"/>
    <w:link w:val="25"/>
    <w:rsid w:val="007906A2"/>
    <w:pPr>
      <w:spacing w:after="120" w:line="480" w:lineRule="auto"/>
      <w:ind w:left="283"/>
    </w:pPr>
  </w:style>
  <w:style w:type="paragraph" w:styleId="a9">
    <w:name w:val="header"/>
    <w:basedOn w:val="a"/>
    <w:link w:val="aa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2108F"/>
    <w:rPr>
      <w:snapToGrid/>
      <w:sz w:val="22"/>
    </w:rPr>
  </w:style>
  <w:style w:type="paragraph" w:styleId="ab">
    <w:name w:val="footer"/>
    <w:basedOn w:val="a"/>
    <w:link w:val="ac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2108F"/>
    <w:rPr>
      <w:snapToGrid/>
      <w:sz w:val="22"/>
    </w:rPr>
  </w:style>
  <w:style w:type="table" w:styleId="ad">
    <w:name w:val="Table Grid"/>
    <w:basedOn w:val="a1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27902"/>
    <w:rPr>
      <w:rFonts w:ascii="Tahoma" w:hAnsi="Tahoma" w:cs="Tahoma"/>
      <w:snapToGrid w:val="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D1374"/>
    <w:rPr>
      <w:b/>
      <w:snapToGrid w:val="0"/>
    </w:rPr>
  </w:style>
  <w:style w:type="paragraph" w:styleId="af0">
    <w:name w:val="List Paragraph"/>
    <w:basedOn w:val="a"/>
    <w:uiPriority w:val="34"/>
    <w:qFormat/>
    <w:rsid w:val="00445160"/>
    <w:pPr>
      <w:ind w:left="720"/>
      <w:contextualSpacing/>
    </w:pPr>
  </w:style>
  <w:style w:type="table" w:customStyle="1" w:styleId="TableGrid">
    <w:name w:val="TableGrid"/>
    <w:rsid w:val="003C77B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12C1"/>
    <w:rPr>
      <w:b/>
      <w:snapToGrid w:val="0"/>
      <w:sz w:val="22"/>
    </w:rPr>
  </w:style>
  <w:style w:type="character" w:customStyle="1" w:styleId="21">
    <w:name w:val="Заголовок 2 Знак"/>
    <w:basedOn w:val="a0"/>
    <w:link w:val="20"/>
    <w:rsid w:val="00ED12C1"/>
    <w:rPr>
      <w:b/>
      <w:snapToGrid w:val="0"/>
      <w:sz w:val="24"/>
    </w:rPr>
  </w:style>
  <w:style w:type="character" w:customStyle="1" w:styleId="40">
    <w:name w:val="Заголовок 4 Знак"/>
    <w:basedOn w:val="a0"/>
    <w:link w:val="4"/>
    <w:rsid w:val="00ED12C1"/>
    <w:rPr>
      <w:b/>
      <w:snapToGrid w:val="0"/>
      <w:sz w:val="16"/>
    </w:rPr>
  </w:style>
  <w:style w:type="character" w:customStyle="1" w:styleId="a5">
    <w:name w:val="Основной текст Знак"/>
    <w:basedOn w:val="a0"/>
    <w:link w:val="a4"/>
    <w:rsid w:val="00ED12C1"/>
    <w:rPr>
      <w:snapToGrid w:val="0"/>
      <w:sz w:val="22"/>
    </w:rPr>
  </w:style>
  <w:style w:type="character" w:customStyle="1" w:styleId="23">
    <w:name w:val="Основной текст 2 Знак"/>
    <w:basedOn w:val="a0"/>
    <w:link w:val="22"/>
    <w:rsid w:val="00ED12C1"/>
    <w:rPr>
      <w:snapToGrid w:val="0"/>
      <w:sz w:val="22"/>
    </w:rPr>
  </w:style>
  <w:style w:type="character" w:customStyle="1" w:styleId="32">
    <w:name w:val="Основной текст 3 Знак"/>
    <w:basedOn w:val="a0"/>
    <w:link w:val="31"/>
    <w:rsid w:val="00ED12C1"/>
    <w:rPr>
      <w:snapToGrid w:val="0"/>
      <w:sz w:val="22"/>
    </w:rPr>
  </w:style>
  <w:style w:type="character" w:customStyle="1" w:styleId="a8">
    <w:name w:val="Схема документа Знак"/>
    <w:basedOn w:val="a0"/>
    <w:link w:val="a7"/>
    <w:semiHidden/>
    <w:rsid w:val="00ED12C1"/>
    <w:rPr>
      <w:rFonts w:ascii="Tahoma" w:hAnsi="Tahoma"/>
      <w:snapToGrid w:val="0"/>
      <w:sz w:val="22"/>
      <w:shd w:val="clear" w:color="auto" w:fill="000080"/>
    </w:rPr>
  </w:style>
  <w:style w:type="paragraph" w:styleId="af1">
    <w:name w:val="Body Text Indent"/>
    <w:basedOn w:val="a"/>
    <w:link w:val="af2"/>
    <w:rsid w:val="00ED12C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ED12C1"/>
    <w:rPr>
      <w:snapToGrid w:val="0"/>
      <w:sz w:val="22"/>
    </w:rPr>
  </w:style>
  <w:style w:type="paragraph" w:customStyle="1" w:styleId="af3">
    <w:basedOn w:val="a"/>
    <w:next w:val="af4"/>
    <w:qFormat/>
    <w:rsid w:val="00ED12C1"/>
    <w:pPr>
      <w:widowControl/>
      <w:spacing w:before="240" w:after="60" w:line="240" w:lineRule="auto"/>
      <w:ind w:left="0" w:right="0"/>
      <w:outlineLvl w:val="0"/>
    </w:pPr>
    <w:rPr>
      <w:rFonts w:ascii="Arial" w:hAnsi="Arial"/>
      <w:b/>
      <w:snapToGrid/>
      <w:kern w:val="28"/>
      <w:sz w:val="32"/>
    </w:rPr>
  </w:style>
  <w:style w:type="paragraph" w:customStyle="1" w:styleId="26">
    <w:name w:val="Стиль2"/>
    <w:basedOn w:val="2"/>
    <w:rsid w:val="00ED12C1"/>
    <w:pPr>
      <w:keepNext/>
      <w:keepLines/>
      <w:numPr>
        <w:numId w:val="0"/>
      </w:numPr>
      <w:suppressLineNumbers/>
      <w:tabs>
        <w:tab w:val="num" w:pos="576"/>
      </w:tabs>
      <w:suppressAutoHyphens/>
      <w:spacing w:before="0" w:after="60" w:line="240" w:lineRule="auto"/>
      <w:ind w:left="576" w:right="0" w:hanging="576"/>
      <w:jc w:val="both"/>
    </w:pPr>
    <w:rPr>
      <w:b/>
      <w:snapToGrid/>
      <w:sz w:val="24"/>
    </w:rPr>
  </w:style>
  <w:style w:type="paragraph" w:customStyle="1" w:styleId="33">
    <w:name w:val="Стиль3 Знак"/>
    <w:basedOn w:val="24"/>
    <w:link w:val="310"/>
    <w:rsid w:val="00ED12C1"/>
    <w:pPr>
      <w:tabs>
        <w:tab w:val="num" w:pos="227"/>
      </w:tabs>
      <w:adjustRightInd w:val="0"/>
      <w:spacing w:before="0" w:after="0" w:line="240" w:lineRule="auto"/>
      <w:ind w:left="0" w:right="0"/>
      <w:jc w:val="both"/>
      <w:textAlignment w:val="baseline"/>
    </w:pPr>
    <w:rPr>
      <w:sz w:val="24"/>
    </w:rPr>
  </w:style>
  <w:style w:type="character" w:customStyle="1" w:styleId="310">
    <w:name w:val="Стиль3 Знак Знак1"/>
    <w:link w:val="33"/>
    <w:rsid w:val="00ED12C1"/>
    <w:rPr>
      <w:snapToGrid w:val="0"/>
      <w:sz w:val="24"/>
    </w:rPr>
  </w:style>
  <w:style w:type="character" w:styleId="af5">
    <w:name w:val="page number"/>
    <w:rsid w:val="00ED12C1"/>
    <w:rPr>
      <w:rFonts w:ascii="Times New Roman" w:hAnsi="Times New Roman"/>
    </w:rPr>
  </w:style>
  <w:style w:type="paragraph" w:styleId="HTML">
    <w:name w:val="HTML Preformatted"/>
    <w:basedOn w:val="a"/>
    <w:link w:val="HTML0"/>
    <w:uiPriority w:val="99"/>
    <w:rsid w:val="00ED12C1"/>
    <w:pPr>
      <w:widowControl/>
      <w:spacing w:before="0" w:after="60" w:line="240" w:lineRule="auto"/>
      <w:ind w:left="0" w:right="0"/>
      <w:jc w:val="both"/>
    </w:pPr>
    <w:rPr>
      <w:rFonts w:ascii="Courier New" w:hAnsi="Courier New"/>
      <w:snapToGrid/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ED12C1"/>
    <w:rPr>
      <w:rFonts w:ascii="Courier New" w:hAnsi="Courier New"/>
      <w:lang w:val="x-none" w:eastAsia="x-none"/>
    </w:rPr>
  </w:style>
  <w:style w:type="character" w:customStyle="1" w:styleId="af6">
    <w:name w:val="Основной шрифт"/>
    <w:semiHidden/>
    <w:rsid w:val="00ED12C1"/>
  </w:style>
  <w:style w:type="paragraph" w:customStyle="1" w:styleId="ConsPlusNormal">
    <w:name w:val="ConsPlusNormal"/>
    <w:link w:val="ConsPlusNormal0"/>
    <w:rsid w:val="00ED12C1"/>
    <w:pPr>
      <w:autoSpaceDE w:val="0"/>
      <w:autoSpaceDN w:val="0"/>
      <w:adjustRightInd w:val="0"/>
      <w:ind w:firstLine="720"/>
    </w:pPr>
    <w:rPr>
      <w:rFonts w:ascii="Arial" w:hAnsi="Arial" w:cs="Arial"/>
      <w:snapToGrid w:val="0"/>
      <w:sz w:val="22"/>
    </w:rPr>
  </w:style>
  <w:style w:type="paragraph" w:customStyle="1" w:styleId="u">
    <w:name w:val="u"/>
    <w:basedOn w:val="a"/>
    <w:rsid w:val="00ED12C1"/>
    <w:pPr>
      <w:widowControl/>
      <w:spacing w:before="0" w:line="240" w:lineRule="auto"/>
      <w:ind w:left="0" w:right="0" w:firstLine="539"/>
      <w:jc w:val="both"/>
    </w:pPr>
    <w:rPr>
      <w:snapToGrid/>
      <w:color w:val="000000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D12C1"/>
    <w:rPr>
      <w:rFonts w:ascii="Arial" w:hAnsi="Arial" w:cs="Arial"/>
      <w:snapToGrid w:val="0"/>
      <w:sz w:val="22"/>
    </w:rPr>
  </w:style>
  <w:style w:type="paragraph" w:styleId="2">
    <w:name w:val="List Number 2"/>
    <w:basedOn w:val="a"/>
    <w:rsid w:val="00ED12C1"/>
    <w:pPr>
      <w:numPr>
        <w:numId w:val="2"/>
      </w:numPr>
    </w:pPr>
  </w:style>
  <w:style w:type="character" w:customStyle="1" w:styleId="25">
    <w:name w:val="Основной текст с отступом 2 Знак"/>
    <w:basedOn w:val="a0"/>
    <w:link w:val="24"/>
    <w:rsid w:val="00ED12C1"/>
    <w:rPr>
      <w:snapToGrid w:val="0"/>
      <w:sz w:val="22"/>
    </w:rPr>
  </w:style>
  <w:style w:type="character" w:styleId="af7">
    <w:name w:val="Hyperlink"/>
    <w:rsid w:val="00ED12C1"/>
    <w:rPr>
      <w:color w:val="0000FF"/>
      <w:u w:val="single"/>
    </w:rPr>
  </w:style>
  <w:style w:type="paragraph" w:customStyle="1" w:styleId="27">
    <w:name w:val="Абзац списка2"/>
    <w:basedOn w:val="a"/>
    <w:rsid w:val="00ED12C1"/>
    <w:pPr>
      <w:widowControl/>
      <w:autoSpaceDE w:val="0"/>
      <w:autoSpaceDN w:val="0"/>
      <w:adjustRightInd w:val="0"/>
      <w:spacing w:before="0" w:line="240" w:lineRule="auto"/>
      <w:ind w:left="1740" w:right="0" w:hanging="1020"/>
      <w:contextualSpacing/>
      <w:jc w:val="both"/>
    </w:pPr>
    <w:rPr>
      <w:snapToGrid/>
      <w:color w:val="000000"/>
      <w:sz w:val="28"/>
      <w:szCs w:val="28"/>
    </w:rPr>
  </w:style>
  <w:style w:type="paragraph" w:customStyle="1" w:styleId="ConsPlusTitle">
    <w:name w:val="ConsPlusTitle"/>
    <w:rsid w:val="00ED12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rsid w:val="00ED12C1"/>
    <w:pPr>
      <w:widowControl/>
      <w:spacing w:before="0" w:line="240" w:lineRule="auto"/>
      <w:ind w:left="0" w:right="0"/>
      <w:jc w:val="left"/>
    </w:pPr>
    <w:rPr>
      <w:rFonts w:ascii="Verdana" w:hAnsi="Verdana" w:cs="Verdana"/>
      <w:snapToGrid/>
      <w:sz w:val="20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ED12C1"/>
  </w:style>
  <w:style w:type="character" w:customStyle="1" w:styleId="pluso-counter">
    <w:name w:val="pluso-counter"/>
    <w:rsid w:val="00ED12C1"/>
  </w:style>
  <w:style w:type="paragraph" w:customStyle="1" w:styleId="ConsPlusNonformat">
    <w:name w:val="ConsPlusNonformat"/>
    <w:rsid w:val="00ED12C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4">
    <w:name w:val="Title"/>
    <w:basedOn w:val="a"/>
    <w:next w:val="a"/>
    <w:link w:val="af8"/>
    <w:uiPriority w:val="10"/>
    <w:qFormat/>
    <w:rsid w:val="00ED12C1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f4"/>
    <w:uiPriority w:val="10"/>
    <w:rsid w:val="00ED12C1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D8950DBD35D648B8BBE4496BA3E778CBB9A63100AF3D29B9EBAAC331F6C5276BBEAD429183E47464B43660780FC8DB05B9E0EC041B67E2C8l1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3;&#1054;&#1057;&#1050;&#1054;&#1053;&#1056;&#1054;&#1051;&#1068;\&#1042;&#1085;&#1077;&#1089;&#1077;&#1085;&#1080;&#1077;%20&#1080;&#1079;&#1084;&#1077;&#1085;&#1077;&#1085;&#1080;&#1081;%20&#1074;%20&#1055;&#1086;&#1089;&#1090;&#1072;&#1085;&#1086;&#1074;&#1083;&#1077;&#1085;&#1080;&#1077;%20&#1075;&#1088;&#1072;&#1085;&#1080;&#1094;&#1099;%20&#1072;&#1083;&#1082;&#1086;&#1075;&#1086;&#1083;&#1103;%202023\&#1055;&#1086;&#1089;&#1090;&#1072;&#1085;&#1086;&#1074;&#1083;&#1077;&#1085;&#1080;&#1077;%20%2031.10.2023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E7B96-1489-4E17-BE98-129C7EE5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952</TotalTime>
  <Pages>6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0216TRUSHKOKOVA</dc:creator>
  <cp:keywords/>
  <dc:description/>
  <cp:lastModifiedBy>Admin</cp:lastModifiedBy>
  <cp:revision>27</cp:revision>
  <cp:lastPrinted>2025-03-18T05:39:00Z</cp:lastPrinted>
  <dcterms:created xsi:type="dcterms:W3CDTF">2023-11-28T07:03:00Z</dcterms:created>
  <dcterms:modified xsi:type="dcterms:W3CDTF">2025-03-20T04:09:00Z</dcterms:modified>
</cp:coreProperties>
</file>