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7A4" w:rsidRPr="003347A4" w:rsidRDefault="003347A4">
      <w:pPr>
        <w:pStyle w:val="ConsPlusTitlePage"/>
        <w:rPr>
          <w:rFonts w:ascii="Times New Roman" w:hAnsi="Times New Roman" w:cs="Times New Roman"/>
        </w:rPr>
      </w:pPr>
    </w:p>
    <w:p w:rsidR="003347A4" w:rsidRPr="003347A4" w:rsidRDefault="003347A4">
      <w:pPr>
        <w:pStyle w:val="ConsPlusNormal"/>
        <w:jc w:val="both"/>
        <w:outlineLvl w:val="0"/>
        <w:rPr>
          <w:rFonts w:ascii="Times New Roman" w:hAnsi="Times New Roman" w:cs="Times New Roman"/>
        </w:rPr>
      </w:pPr>
    </w:p>
    <w:p w:rsidR="003347A4" w:rsidRPr="003347A4" w:rsidRDefault="003347A4">
      <w:pPr>
        <w:pStyle w:val="ConsPlusTitle"/>
        <w:jc w:val="center"/>
        <w:outlineLvl w:val="0"/>
        <w:rPr>
          <w:rFonts w:ascii="Times New Roman" w:hAnsi="Times New Roman" w:cs="Times New Roman"/>
        </w:rPr>
      </w:pPr>
      <w:r w:rsidRPr="003347A4">
        <w:rPr>
          <w:rFonts w:ascii="Times New Roman" w:hAnsi="Times New Roman" w:cs="Times New Roman"/>
        </w:rPr>
        <w:t>МАЙМИНСКИЙ РАЙОННЫЙ СОВЕТ ДЕПУТАТОВ</w:t>
      </w:r>
    </w:p>
    <w:p w:rsidR="003347A4" w:rsidRPr="003347A4" w:rsidRDefault="003347A4">
      <w:pPr>
        <w:pStyle w:val="ConsPlusTitle"/>
        <w:jc w:val="both"/>
        <w:rPr>
          <w:rFonts w:ascii="Times New Roman" w:hAnsi="Times New Roman" w:cs="Times New Roman"/>
        </w:rPr>
      </w:pPr>
    </w:p>
    <w:p w:rsidR="003347A4" w:rsidRPr="003347A4" w:rsidRDefault="003347A4">
      <w:pPr>
        <w:pStyle w:val="ConsPlusTitle"/>
        <w:jc w:val="center"/>
        <w:rPr>
          <w:rFonts w:ascii="Times New Roman" w:hAnsi="Times New Roman" w:cs="Times New Roman"/>
        </w:rPr>
      </w:pPr>
      <w:r w:rsidRPr="003347A4">
        <w:rPr>
          <w:rFonts w:ascii="Times New Roman" w:hAnsi="Times New Roman" w:cs="Times New Roman"/>
        </w:rPr>
        <w:t>РЕШЕНИЕ</w:t>
      </w:r>
    </w:p>
    <w:p w:rsidR="003347A4" w:rsidRPr="003347A4" w:rsidRDefault="003347A4">
      <w:pPr>
        <w:pStyle w:val="ConsPlusTitle"/>
        <w:jc w:val="center"/>
        <w:rPr>
          <w:rFonts w:ascii="Times New Roman" w:hAnsi="Times New Roman" w:cs="Times New Roman"/>
        </w:rPr>
      </w:pPr>
    </w:p>
    <w:p w:rsidR="003347A4" w:rsidRPr="003347A4" w:rsidRDefault="003347A4">
      <w:pPr>
        <w:pStyle w:val="ConsPlusTitle"/>
        <w:jc w:val="center"/>
        <w:rPr>
          <w:rFonts w:ascii="Times New Roman" w:hAnsi="Times New Roman" w:cs="Times New Roman"/>
        </w:rPr>
      </w:pPr>
      <w:r w:rsidRPr="003347A4">
        <w:rPr>
          <w:rFonts w:ascii="Times New Roman" w:hAnsi="Times New Roman" w:cs="Times New Roman"/>
        </w:rPr>
        <w:t>от 29 ноября 2024 г. N 14-6</w:t>
      </w:r>
    </w:p>
    <w:p w:rsidR="003347A4" w:rsidRPr="003347A4" w:rsidRDefault="003347A4">
      <w:pPr>
        <w:pStyle w:val="ConsPlusTitle"/>
        <w:jc w:val="both"/>
        <w:rPr>
          <w:rFonts w:ascii="Times New Roman" w:hAnsi="Times New Roman" w:cs="Times New Roman"/>
        </w:rPr>
      </w:pPr>
    </w:p>
    <w:p w:rsidR="003347A4" w:rsidRPr="003347A4" w:rsidRDefault="003347A4">
      <w:pPr>
        <w:pStyle w:val="ConsPlusTitle"/>
        <w:jc w:val="center"/>
        <w:rPr>
          <w:rFonts w:ascii="Times New Roman" w:hAnsi="Times New Roman" w:cs="Times New Roman"/>
        </w:rPr>
      </w:pPr>
      <w:r w:rsidRPr="003347A4">
        <w:rPr>
          <w:rFonts w:ascii="Times New Roman" w:hAnsi="Times New Roman" w:cs="Times New Roman"/>
        </w:rPr>
        <w:t>ОБ УТВЕРЖДЕНИИ ПОЛОЖЕНИЯ О НЕСТАЦИОНАРНЫХ ТОРГОВЫХ ОБЪЕКТАХ</w:t>
      </w:r>
    </w:p>
    <w:p w:rsidR="003347A4" w:rsidRPr="003347A4" w:rsidRDefault="003347A4">
      <w:pPr>
        <w:pStyle w:val="ConsPlusTitle"/>
        <w:jc w:val="center"/>
        <w:rPr>
          <w:rFonts w:ascii="Times New Roman" w:hAnsi="Times New Roman" w:cs="Times New Roman"/>
        </w:rPr>
      </w:pPr>
      <w:r w:rsidRPr="003347A4">
        <w:rPr>
          <w:rFonts w:ascii="Times New Roman" w:hAnsi="Times New Roman" w:cs="Times New Roman"/>
        </w:rPr>
        <w:t>БЕЗ ПРЕДОСТАВЛЕНИЯ ЗЕМЕЛЬНОГО УЧАСТКА НА ТЕРРИТОРИИ</w:t>
      </w:r>
    </w:p>
    <w:p w:rsidR="003347A4" w:rsidRPr="003347A4" w:rsidRDefault="003347A4">
      <w:pPr>
        <w:pStyle w:val="ConsPlusTitle"/>
        <w:jc w:val="center"/>
        <w:rPr>
          <w:rFonts w:ascii="Times New Roman" w:hAnsi="Times New Roman" w:cs="Times New Roman"/>
        </w:rPr>
      </w:pPr>
      <w:r w:rsidRPr="003347A4">
        <w:rPr>
          <w:rFonts w:ascii="Times New Roman" w:hAnsi="Times New Roman" w:cs="Times New Roman"/>
        </w:rPr>
        <w:t>МУНИЦИПАЛЬНОГО ОБРАЗОВАНИЯ "МАЙМИНСКИЙ РАЙОН"</w:t>
      </w:r>
    </w:p>
    <w:p w:rsidR="003347A4" w:rsidRPr="003347A4" w:rsidRDefault="003347A4">
      <w:pPr>
        <w:pStyle w:val="ConsPlusNormal"/>
        <w:jc w:val="both"/>
        <w:rPr>
          <w:rFonts w:ascii="Times New Roman" w:hAnsi="Times New Roman" w:cs="Times New Roman"/>
        </w:rPr>
      </w:pPr>
    </w:p>
    <w:p w:rsidR="003347A4" w:rsidRPr="003347A4" w:rsidRDefault="003347A4">
      <w:pPr>
        <w:pStyle w:val="ConsPlusNormal"/>
        <w:ind w:firstLine="540"/>
        <w:jc w:val="both"/>
        <w:rPr>
          <w:rFonts w:ascii="Times New Roman" w:hAnsi="Times New Roman" w:cs="Times New Roman"/>
        </w:rPr>
      </w:pPr>
      <w:r w:rsidRPr="003347A4">
        <w:rPr>
          <w:rFonts w:ascii="Times New Roman" w:hAnsi="Times New Roman" w:cs="Times New Roman"/>
        </w:rPr>
        <w:t xml:space="preserve">В соответствии с Гражданским </w:t>
      </w:r>
      <w:hyperlink r:id="rId4">
        <w:r w:rsidRPr="003347A4">
          <w:rPr>
            <w:rFonts w:ascii="Times New Roman" w:hAnsi="Times New Roman" w:cs="Times New Roman"/>
            <w:color w:val="0000FF"/>
          </w:rPr>
          <w:t>кодексом</w:t>
        </w:r>
      </w:hyperlink>
      <w:r w:rsidRPr="003347A4">
        <w:rPr>
          <w:rFonts w:ascii="Times New Roman" w:hAnsi="Times New Roman" w:cs="Times New Roman"/>
        </w:rPr>
        <w:t xml:space="preserve"> Российской Федерации, Земельным </w:t>
      </w:r>
      <w:hyperlink r:id="rId5">
        <w:r w:rsidRPr="003347A4">
          <w:rPr>
            <w:rFonts w:ascii="Times New Roman" w:hAnsi="Times New Roman" w:cs="Times New Roman"/>
            <w:color w:val="0000FF"/>
          </w:rPr>
          <w:t>кодексом</w:t>
        </w:r>
      </w:hyperlink>
      <w:r w:rsidRPr="003347A4">
        <w:rPr>
          <w:rFonts w:ascii="Times New Roman" w:hAnsi="Times New Roman" w:cs="Times New Roman"/>
        </w:rPr>
        <w:t xml:space="preserve"> Российской Федерации, Федеральным </w:t>
      </w:r>
      <w:hyperlink r:id="rId6">
        <w:r w:rsidRPr="003347A4">
          <w:rPr>
            <w:rFonts w:ascii="Times New Roman" w:hAnsi="Times New Roman" w:cs="Times New Roman"/>
            <w:color w:val="0000FF"/>
          </w:rPr>
          <w:t>законом</w:t>
        </w:r>
      </w:hyperlink>
      <w:r w:rsidRPr="003347A4">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Федеральным </w:t>
      </w:r>
      <w:hyperlink r:id="rId7">
        <w:r w:rsidRPr="003347A4">
          <w:rPr>
            <w:rFonts w:ascii="Times New Roman" w:hAnsi="Times New Roman" w:cs="Times New Roman"/>
            <w:color w:val="0000FF"/>
          </w:rPr>
          <w:t>законом</w:t>
        </w:r>
      </w:hyperlink>
      <w:r w:rsidRPr="003347A4">
        <w:rPr>
          <w:rFonts w:ascii="Times New Roman" w:hAnsi="Times New Roman" w:cs="Times New Roman"/>
        </w:rPr>
        <w:t xml:space="preserve"> от 28 декабря 2009 года N 381-ФЗ "Об основах государственного регулирования торговой деятельности в Российской Федерации", </w:t>
      </w:r>
      <w:hyperlink r:id="rId8">
        <w:r w:rsidRPr="003347A4">
          <w:rPr>
            <w:rFonts w:ascii="Times New Roman" w:hAnsi="Times New Roman" w:cs="Times New Roman"/>
            <w:color w:val="0000FF"/>
          </w:rPr>
          <w:t>Уставом</w:t>
        </w:r>
      </w:hyperlink>
      <w:r w:rsidRPr="003347A4">
        <w:rPr>
          <w:rFonts w:ascii="Times New Roman" w:hAnsi="Times New Roman" w:cs="Times New Roman"/>
        </w:rPr>
        <w:t xml:space="preserve"> муниципального образования "Майминский район", принятым решением Майминского районного Совета депутатов от 22 июня 2005 года N 27-01, Майминский районный Совет депутатов Решил:</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 xml:space="preserve">1. Утвердить </w:t>
      </w:r>
      <w:hyperlink w:anchor="P37">
        <w:r w:rsidRPr="003347A4">
          <w:rPr>
            <w:rFonts w:ascii="Times New Roman" w:hAnsi="Times New Roman" w:cs="Times New Roman"/>
            <w:color w:val="0000FF"/>
          </w:rPr>
          <w:t>Положение</w:t>
        </w:r>
      </w:hyperlink>
      <w:r w:rsidRPr="003347A4">
        <w:rPr>
          <w:rFonts w:ascii="Times New Roman" w:hAnsi="Times New Roman" w:cs="Times New Roman"/>
        </w:rPr>
        <w:t xml:space="preserve"> о размещении нестационарных торговых объектов без предоставления земельного участка на территории муниципального образования "Майминский район" в новой редакции.</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2. Признать утратившими силу:</w:t>
      </w:r>
    </w:p>
    <w:p w:rsidR="003347A4" w:rsidRPr="003347A4" w:rsidRDefault="003347A4">
      <w:pPr>
        <w:pStyle w:val="ConsPlusNormal"/>
        <w:spacing w:before="220"/>
        <w:ind w:firstLine="540"/>
        <w:jc w:val="both"/>
        <w:rPr>
          <w:rFonts w:ascii="Times New Roman" w:hAnsi="Times New Roman" w:cs="Times New Roman"/>
        </w:rPr>
      </w:pPr>
      <w:hyperlink r:id="rId9">
        <w:r w:rsidRPr="003347A4">
          <w:rPr>
            <w:rFonts w:ascii="Times New Roman" w:hAnsi="Times New Roman" w:cs="Times New Roman"/>
            <w:color w:val="0000FF"/>
          </w:rPr>
          <w:t>Решение</w:t>
        </w:r>
      </w:hyperlink>
      <w:r w:rsidRPr="003347A4">
        <w:rPr>
          <w:rFonts w:ascii="Times New Roman" w:hAnsi="Times New Roman" w:cs="Times New Roman"/>
        </w:rPr>
        <w:t xml:space="preserve"> Майминского районного Совета депутатов от 26 декабря 2018 года N 5-9 "Об утверждении Временного Положения о нестационарных торговых объектах на территории муниципального образования "Майминский район";</w:t>
      </w:r>
    </w:p>
    <w:p w:rsidR="003347A4" w:rsidRPr="003347A4" w:rsidRDefault="003347A4">
      <w:pPr>
        <w:pStyle w:val="ConsPlusNormal"/>
        <w:spacing w:before="220"/>
        <w:ind w:firstLine="540"/>
        <w:jc w:val="both"/>
        <w:rPr>
          <w:rFonts w:ascii="Times New Roman" w:hAnsi="Times New Roman" w:cs="Times New Roman"/>
        </w:rPr>
      </w:pPr>
      <w:hyperlink r:id="rId10">
        <w:r w:rsidRPr="003347A4">
          <w:rPr>
            <w:rFonts w:ascii="Times New Roman" w:hAnsi="Times New Roman" w:cs="Times New Roman"/>
            <w:color w:val="0000FF"/>
          </w:rPr>
          <w:t>Решение</w:t>
        </w:r>
      </w:hyperlink>
      <w:r w:rsidRPr="003347A4">
        <w:rPr>
          <w:rFonts w:ascii="Times New Roman" w:hAnsi="Times New Roman" w:cs="Times New Roman"/>
        </w:rPr>
        <w:t xml:space="preserve"> Майминского районного Совета депутатов от 24 сентября 2021 года N 28-3 "О внесении изменений во Временное Положение о нестационарных торговых объектах на территории муниципального образования "Майминский район", утвержденное решением Майминского районного Совета депутатов от 26 декабря 2018 года N 5-9".</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3. Настоящее Решение опубликовать в газете "Сельчанка в "Майминском районе" и разместить на официальном сайте муниципального образования "Майминский район" в информационно-телекоммуникационной сети "Интернет".</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4. Настоящее Решение вступает в силу с момента его официального опубликования.</w:t>
      </w:r>
    </w:p>
    <w:p w:rsidR="003347A4" w:rsidRPr="003347A4" w:rsidRDefault="003347A4">
      <w:pPr>
        <w:pStyle w:val="ConsPlusNormal"/>
        <w:jc w:val="both"/>
        <w:rPr>
          <w:rFonts w:ascii="Times New Roman" w:hAnsi="Times New Roman" w:cs="Times New Roman"/>
        </w:rPr>
      </w:pPr>
    </w:p>
    <w:p w:rsidR="003347A4" w:rsidRPr="003347A4" w:rsidRDefault="003347A4">
      <w:pPr>
        <w:pStyle w:val="ConsPlusNormal"/>
        <w:jc w:val="right"/>
        <w:rPr>
          <w:rFonts w:ascii="Times New Roman" w:hAnsi="Times New Roman" w:cs="Times New Roman"/>
        </w:rPr>
      </w:pPr>
      <w:r w:rsidRPr="003347A4">
        <w:rPr>
          <w:rFonts w:ascii="Times New Roman" w:hAnsi="Times New Roman" w:cs="Times New Roman"/>
        </w:rPr>
        <w:t>Председатель Майминского</w:t>
      </w:r>
    </w:p>
    <w:p w:rsidR="003347A4" w:rsidRPr="003347A4" w:rsidRDefault="003347A4">
      <w:pPr>
        <w:pStyle w:val="ConsPlusNormal"/>
        <w:jc w:val="right"/>
        <w:rPr>
          <w:rFonts w:ascii="Times New Roman" w:hAnsi="Times New Roman" w:cs="Times New Roman"/>
        </w:rPr>
      </w:pPr>
      <w:r w:rsidRPr="003347A4">
        <w:rPr>
          <w:rFonts w:ascii="Times New Roman" w:hAnsi="Times New Roman" w:cs="Times New Roman"/>
        </w:rPr>
        <w:t>районного Совета депутатов</w:t>
      </w:r>
    </w:p>
    <w:p w:rsidR="003347A4" w:rsidRPr="003347A4" w:rsidRDefault="003347A4">
      <w:pPr>
        <w:pStyle w:val="ConsPlusNormal"/>
        <w:jc w:val="right"/>
        <w:rPr>
          <w:rFonts w:ascii="Times New Roman" w:hAnsi="Times New Roman" w:cs="Times New Roman"/>
        </w:rPr>
      </w:pPr>
      <w:r w:rsidRPr="003347A4">
        <w:rPr>
          <w:rFonts w:ascii="Times New Roman" w:hAnsi="Times New Roman" w:cs="Times New Roman"/>
        </w:rPr>
        <w:t>И.В.УДАРЦЕВ</w:t>
      </w:r>
    </w:p>
    <w:p w:rsidR="003347A4" w:rsidRPr="003347A4" w:rsidRDefault="003347A4">
      <w:pPr>
        <w:pStyle w:val="ConsPlusNormal"/>
        <w:jc w:val="both"/>
        <w:rPr>
          <w:rFonts w:ascii="Times New Roman" w:hAnsi="Times New Roman" w:cs="Times New Roman"/>
        </w:rPr>
      </w:pPr>
    </w:p>
    <w:p w:rsidR="003347A4" w:rsidRPr="003347A4" w:rsidRDefault="003347A4">
      <w:pPr>
        <w:pStyle w:val="ConsPlusNormal"/>
        <w:jc w:val="right"/>
        <w:rPr>
          <w:rFonts w:ascii="Times New Roman" w:hAnsi="Times New Roman" w:cs="Times New Roman"/>
        </w:rPr>
      </w:pPr>
      <w:r w:rsidRPr="003347A4">
        <w:rPr>
          <w:rFonts w:ascii="Times New Roman" w:hAnsi="Times New Roman" w:cs="Times New Roman"/>
        </w:rPr>
        <w:t>Глава муниципального образования</w:t>
      </w:r>
    </w:p>
    <w:p w:rsidR="003347A4" w:rsidRPr="003347A4" w:rsidRDefault="003347A4">
      <w:pPr>
        <w:pStyle w:val="ConsPlusNormal"/>
        <w:jc w:val="right"/>
        <w:rPr>
          <w:rFonts w:ascii="Times New Roman" w:hAnsi="Times New Roman" w:cs="Times New Roman"/>
        </w:rPr>
      </w:pPr>
      <w:r w:rsidRPr="003347A4">
        <w:rPr>
          <w:rFonts w:ascii="Times New Roman" w:hAnsi="Times New Roman" w:cs="Times New Roman"/>
        </w:rPr>
        <w:t>"Майминский район"</w:t>
      </w:r>
    </w:p>
    <w:p w:rsidR="003347A4" w:rsidRPr="003347A4" w:rsidRDefault="003347A4">
      <w:pPr>
        <w:pStyle w:val="ConsPlusNormal"/>
        <w:jc w:val="right"/>
        <w:rPr>
          <w:rFonts w:ascii="Times New Roman" w:hAnsi="Times New Roman" w:cs="Times New Roman"/>
        </w:rPr>
      </w:pPr>
      <w:r w:rsidRPr="003347A4">
        <w:rPr>
          <w:rFonts w:ascii="Times New Roman" w:hAnsi="Times New Roman" w:cs="Times New Roman"/>
        </w:rPr>
        <w:t>П.В.ГРОМОВ</w:t>
      </w:r>
    </w:p>
    <w:p w:rsidR="003347A4" w:rsidRPr="003347A4" w:rsidRDefault="003347A4">
      <w:pPr>
        <w:pStyle w:val="ConsPlusNormal"/>
        <w:jc w:val="both"/>
        <w:rPr>
          <w:rFonts w:ascii="Times New Roman" w:hAnsi="Times New Roman" w:cs="Times New Roman"/>
        </w:rPr>
      </w:pPr>
    </w:p>
    <w:p w:rsidR="003347A4" w:rsidRPr="003347A4" w:rsidRDefault="003347A4">
      <w:pPr>
        <w:pStyle w:val="ConsPlusNormal"/>
        <w:jc w:val="both"/>
        <w:rPr>
          <w:rFonts w:ascii="Times New Roman" w:hAnsi="Times New Roman" w:cs="Times New Roman"/>
        </w:rPr>
      </w:pPr>
    </w:p>
    <w:p w:rsidR="003347A4" w:rsidRPr="003347A4" w:rsidRDefault="003347A4">
      <w:pPr>
        <w:pStyle w:val="ConsPlusNormal"/>
        <w:jc w:val="both"/>
        <w:rPr>
          <w:rFonts w:ascii="Times New Roman" w:hAnsi="Times New Roman" w:cs="Times New Roman"/>
        </w:rPr>
      </w:pPr>
    </w:p>
    <w:p w:rsidR="003347A4" w:rsidRPr="003347A4" w:rsidRDefault="003347A4">
      <w:pPr>
        <w:pStyle w:val="ConsPlusNormal"/>
        <w:jc w:val="both"/>
        <w:rPr>
          <w:rFonts w:ascii="Times New Roman" w:hAnsi="Times New Roman" w:cs="Times New Roman"/>
        </w:rPr>
      </w:pPr>
    </w:p>
    <w:p w:rsidR="003347A4" w:rsidRPr="003347A4" w:rsidRDefault="003347A4">
      <w:pPr>
        <w:pStyle w:val="ConsPlusNormal"/>
        <w:jc w:val="both"/>
        <w:rPr>
          <w:rFonts w:ascii="Times New Roman" w:hAnsi="Times New Roman" w:cs="Times New Roman"/>
        </w:rPr>
      </w:pPr>
    </w:p>
    <w:p w:rsidR="003347A4" w:rsidRPr="003347A4" w:rsidRDefault="003347A4">
      <w:pPr>
        <w:pStyle w:val="ConsPlusNormal"/>
        <w:jc w:val="right"/>
        <w:outlineLvl w:val="0"/>
        <w:rPr>
          <w:rFonts w:ascii="Times New Roman" w:hAnsi="Times New Roman" w:cs="Times New Roman"/>
        </w:rPr>
      </w:pPr>
      <w:r w:rsidRPr="003347A4">
        <w:rPr>
          <w:rFonts w:ascii="Times New Roman" w:hAnsi="Times New Roman" w:cs="Times New Roman"/>
        </w:rPr>
        <w:t>Приложение</w:t>
      </w:r>
    </w:p>
    <w:p w:rsidR="003347A4" w:rsidRPr="003347A4" w:rsidRDefault="003347A4">
      <w:pPr>
        <w:pStyle w:val="ConsPlusNormal"/>
        <w:jc w:val="right"/>
        <w:rPr>
          <w:rFonts w:ascii="Times New Roman" w:hAnsi="Times New Roman" w:cs="Times New Roman"/>
        </w:rPr>
      </w:pPr>
      <w:r w:rsidRPr="003347A4">
        <w:rPr>
          <w:rFonts w:ascii="Times New Roman" w:hAnsi="Times New Roman" w:cs="Times New Roman"/>
        </w:rPr>
        <w:t>к Решению</w:t>
      </w:r>
    </w:p>
    <w:p w:rsidR="003347A4" w:rsidRPr="003347A4" w:rsidRDefault="003347A4">
      <w:pPr>
        <w:pStyle w:val="ConsPlusNormal"/>
        <w:jc w:val="right"/>
        <w:rPr>
          <w:rFonts w:ascii="Times New Roman" w:hAnsi="Times New Roman" w:cs="Times New Roman"/>
        </w:rPr>
      </w:pPr>
      <w:r w:rsidRPr="003347A4">
        <w:rPr>
          <w:rFonts w:ascii="Times New Roman" w:hAnsi="Times New Roman" w:cs="Times New Roman"/>
        </w:rPr>
        <w:t>Майминского районного</w:t>
      </w:r>
    </w:p>
    <w:p w:rsidR="003347A4" w:rsidRPr="003347A4" w:rsidRDefault="003347A4">
      <w:pPr>
        <w:pStyle w:val="ConsPlusNormal"/>
        <w:jc w:val="right"/>
        <w:rPr>
          <w:rFonts w:ascii="Times New Roman" w:hAnsi="Times New Roman" w:cs="Times New Roman"/>
        </w:rPr>
      </w:pPr>
      <w:r w:rsidRPr="003347A4">
        <w:rPr>
          <w:rFonts w:ascii="Times New Roman" w:hAnsi="Times New Roman" w:cs="Times New Roman"/>
        </w:rPr>
        <w:t>Совета депутатов</w:t>
      </w:r>
    </w:p>
    <w:p w:rsidR="003347A4" w:rsidRPr="003347A4" w:rsidRDefault="003347A4">
      <w:pPr>
        <w:pStyle w:val="ConsPlusNormal"/>
        <w:jc w:val="right"/>
        <w:rPr>
          <w:rFonts w:ascii="Times New Roman" w:hAnsi="Times New Roman" w:cs="Times New Roman"/>
        </w:rPr>
      </w:pPr>
      <w:r w:rsidRPr="003347A4">
        <w:rPr>
          <w:rFonts w:ascii="Times New Roman" w:hAnsi="Times New Roman" w:cs="Times New Roman"/>
        </w:rPr>
        <w:t>от 29 ноября 2024 г. N 14-6</w:t>
      </w:r>
    </w:p>
    <w:p w:rsidR="003347A4" w:rsidRPr="003347A4" w:rsidRDefault="003347A4">
      <w:pPr>
        <w:pStyle w:val="ConsPlusNormal"/>
        <w:jc w:val="both"/>
        <w:rPr>
          <w:rFonts w:ascii="Times New Roman" w:hAnsi="Times New Roman" w:cs="Times New Roman"/>
        </w:rPr>
      </w:pPr>
    </w:p>
    <w:p w:rsidR="003347A4" w:rsidRPr="003347A4" w:rsidRDefault="003347A4">
      <w:pPr>
        <w:pStyle w:val="ConsPlusTitle"/>
        <w:jc w:val="center"/>
        <w:rPr>
          <w:rFonts w:ascii="Times New Roman" w:hAnsi="Times New Roman" w:cs="Times New Roman"/>
        </w:rPr>
      </w:pPr>
      <w:bookmarkStart w:id="0" w:name="P37"/>
      <w:bookmarkEnd w:id="0"/>
      <w:r w:rsidRPr="003347A4">
        <w:rPr>
          <w:rFonts w:ascii="Times New Roman" w:hAnsi="Times New Roman" w:cs="Times New Roman"/>
        </w:rPr>
        <w:t>ПОЛОЖЕНИЯ</w:t>
      </w:r>
    </w:p>
    <w:p w:rsidR="003347A4" w:rsidRPr="003347A4" w:rsidRDefault="003347A4">
      <w:pPr>
        <w:pStyle w:val="ConsPlusTitle"/>
        <w:jc w:val="center"/>
        <w:rPr>
          <w:rFonts w:ascii="Times New Roman" w:hAnsi="Times New Roman" w:cs="Times New Roman"/>
        </w:rPr>
      </w:pPr>
      <w:r w:rsidRPr="003347A4">
        <w:rPr>
          <w:rFonts w:ascii="Times New Roman" w:hAnsi="Times New Roman" w:cs="Times New Roman"/>
        </w:rPr>
        <w:t>О НЕСТАЦИОНАРНЫХ ТОРГОВЫХ ОБЪЕКТАХ БЕЗ ПРЕДОСТАВЛЕНИЯ</w:t>
      </w:r>
    </w:p>
    <w:p w:rsidR="003347A4" w:rsidRPr="003347A4" w:rsidRDefault="003347A4">
      <w:pPr>
        <w:pStyle w:val="ConsPlusTitle"/>
        <w:jc w:val="center"/>
        <w:rPr>
          <w:rFonts w:ascii="Times New Roman" w:hAnsi="Times New Roman" w:cs="Times New Roman"/>
        </w:rPr>
      </w:pPr>
      <w:r w:rsidRPr="003347A4">
        <w:rPr>
          <w:rFonts w:ascii="Times New Roman" w:hAnsi="Times New Roman" w:cs="Times New Roman"/>
        </w:rPr>
        <w:t>ЗЕМЕЛЬНОГО УЧАСТКА НА ТЕРРИТОРИИ МУНИЦИПАЛЬНОГО ОБРАЗОВАНИЯ</w:t>
      </w:r>
    </w:p>
    <w:p w:rsidR="003347A4" w:rsidRPr="003347A4" w:rsidRDefault="003347A4">
      <w:pPr>
        <w:pStyle w:val="ConsPlusTitle"/>
        <w:jc w:val="center"/>
        <w:rPr>
          <w:rFonts w:ascii="Times New Roman" w:hAnsi="Times New Roman" w:cs="Times New Roman"/>
        </w:rPr>
      </w:pPr>
      <w:r w:rsidRPr="003347A4">
        <w:rPr>
          <w:rFonts w:ascii="Times New Roman" w:hAnsi="Times New Roman" w:cs="Times New Roman"/>
        </w:rPr>
        <w:t>"МАЙМИНСКИЙ РАЙОН"</w:t>
      </w:r>
    </w:p>
    <w:p w:rsidR="003347A4" w:rsidRPr="003347A4" w:rsidRDefault="003347A4">
      <w:pPr>
        <w:pStyle w:val="ConsPlusNormal"/>
        <w:jc w:val="both"/>
        <w:rPr>
          <w:rFonts w:ascii="Times New Roman" w:hAnsi="Times New Roman" w:cs="Times New Roman"/>
        </w:rPr>
      </w:pPr>
    </w:p>
    <w:p w:rsidR="003347A4" w:rsidRPr="003347A4" w:rsidRDefault="003347A4">
      <w:pPr>
        <w:pStyle w:val="ConsPlusTitle"/>
        <w:jc w:val="center"/>
        <w:outlineLvl w:val="1"/>
        <w:rPr>
          <w:rFonts w:ascii="Times New Roman" w:hAnsi="Times New Roman" w:cs="Times New Roman"/>
        </w:rPr>
      </w:pPr>
      <w:r w:rsidRPr="003347A4">
        <w:rPr>
          <w:rFonts w:ascii="Times New Roman" w:hAnsi="Times New Roman" w:cs="Times New Roman"/>
        </w:rPr>
        <w:t>1. Общее положение</w:t>
      </w:r>
    </w:p>
    <w:p w:rsidR="003347A4" w:rsidRPr="003347A4" w:rsidRDefault="003347A4">
      <w:pPr>
        <w:pStyle w:val="ConsPlusNormal"/>
        <w:jc w:val="both"/>
        <w:rPr>
          <w:rFonts w:ascii="Times New Roman" w:hAnsi="Times New Roman" w:cs="Times New Roman"/>
        </w:rPr>
      </w:pPr>
    </w:p>
    <w:p w:rsidR="003347A4" w:rsidRPr="003347A4" w:rsidRDefault="003347A4">
      <w:pPr>
        <w:pStyle w:val="ConsPlusNormal"/>
        <w:ind w:firstLine="540"/>
        <w:jc w:val="both"/>
        <w:rPr>
          <w:rFonts w:ascii="Times New Roman" w:hAnsi="Times New Roman" w:cs="Times New Roman"/>
        </w:rPr>
      </w:pPr>
      <w:r w:rsidRPr="003347A4">
        <w:rPr>
          <w:rFonts w:ascii="Times New Roman" w:hAnsi="Times New Roman" w:cs="Times New Roman"/>
        </w:rPr>
        <w:t xml:space="preserve">1. Настоящее Положение о размещении нестационарных торговых объектов без предоставления земельного участка на территории муниципального образования "Майминский район" (далее - Положение) разработано в соответствии с Земельным </w:t>
      </w:r>
      <w:hyperlink r:id="rId11">
        <w:r w:rsidRPr="003347A4">
          <w:rPr>
            <w:rFonts w:ascii="Times New Roman" w:hAnsi="Times New Roman" w:cs="Times New Roman"/>
            <w:color w:val="0000FF"/>
          </w:rPr>
          <w:t>кодексом</w:t>
        </w:r>
      </w:hyperlink>
      <w:r w:rsidRPr="003347A4">
        <w:rPr>
          <w:rFonts w:ascii="Times New Roman" w:hAnsi="Times New Roman" w:cs="Times New Roman"/>
        </w:rPr>
        <w:t xml:space="preserve"> Российской Федерации, Федеральным </w:t>
      </w:r>
      <w:hyperlink r:id="rId12">
        <w:r w:rsidRPr="003347A4">
          <w:rPr>
            <w:rFonts w:ascii="Times New Roman" w:hAnsi="Times New Roman" w:cs="Times New Roman"/>
            <w:color w:val="0000FF"/>
          </w:rPr>
          <w:t>законом</w:t>
        </w:r>
      </w:hyperlink>
      <w:r w:rsidRPr="003347A4">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Федеральным </w:t>
      </w:r>
      <w:hyperlink r:id="rId13">
        <w:r w:rsidRPr="003347A4">
          <w:rPr>
            <w:rFonts w:ascii="Times New Roman" w:hAnsi="Times New Roman" w:cs="Times New Roman"/>
            <w:color w:val="0000FF"/>
          </w:rPr>
          <w:t>законом</w:t>
        </w:r>
      </w:hyperlink>
      <w:r w:rsidRPr="003347A4">
        <w:rPr>
          <w:rFonts w:ascii="Times New Roman" w:hAnsi="Times New Roman" w:cs="Times New Roman"/>
        </w:rPr>
        <w:t xml:space="preserve"> от 28 декабря 2009 года N 381-ФЗ "Об основах государственного регулирования торговой деятельности в Российской Федерации", </w:t>
      </w:r>
      <w:hyperlink r:id="rId14">
        <w:r w:rsidRPr="003347A4">
          <w:rPr>
            <w:rFonts w:ascii="Times New Roman" w:hAnsi="Times New Roman" w:cs="Times New Roman"/>
            <w:color w:val="0000FF"/>
          </w:rPr>
          <w:t>Уставом</w:t>
        </w:r>
      </w:hyperlink>
      <w:r w:rsidRPr="003347A4">
        <w:rPr>
          <w:rFonts w:ascii="Times New Roman" w:hAnsi="Times New Roman" w:cs="Times New Roman"/>
        </w:rPr>
        <w:t xml:space="preserve"> муниципального образования "Майминский район", принятым решением Майминского районного Совета депутатов от 22 июня 2005 года N 27-01 и определяет порядок заключения договоров на право размещения нестационарных торговых объектов, а также осуществление контроля за их размещением и эксплуатацией.</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 xml:space="preserve">2. Настоящее Положение применяется при размещении нестационарных торговых объектов индивидуальными предпринимателями, юридическими </w:t>
      </w:r>
      <w:bookmarkStart w:id="1" w:name="_GoBack"/>
      <w:bookmarkEnd w:id="1"/>
      <w:r w:rsidRPr="003347A4">
        <w:rPr>
          <w:rFonts w:ascii="Times New Roman" w:hAnsi="Times New Roman" w:cs="Times New Roman"/>
        </w:rPr>
        <w:t>лицами, а также физическими лицами, применяющими специальный налоговый режим "Налог на профессиональный доход" (далее - Заявители) на земельных участках, в зданиях, строениях и сооружениях, находящихся в собственности муниципального образования "Майминский район", а также земельных участках, государственная собственность на которые не разграничена.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Требования настоящего Положения не распространяются на отношения, связанные с размещением нестационарных торговых объектов:</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 находящихся на территориях розничных рынков;</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 в стационарных объектах, в иных зданиях, строениях, сооружениях или на земельных участках, находящихся в частной собственности;</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 при проведении праздничных, общественно-политических, культурно-массовых и спортивно-массовых мероприятий, выставок ярмарок, имеющих временный характер (не более 15 дней).</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3. Для целей настоящего Положения используются следующие понятия:</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2) Эскизный проект нестационарного торгового объекта - графический материал в цветном исполнении, представляющий собой изображение объекта, его внешний вид, архитектурное решение с элементами благоустройства. Также указывается информация о размерах нестационарного торгового объекта, материале стен, кровли и фасада.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3) Самовольно установленные нестационарные торговые объекты - нестационарные торговые объекты, размещенные в отсутствие правовых оснований, предусмотренных настоящим Положением, в том числе в местах, не включенных в Схему размещения и (или) размещенные после прекращения или расторжения договоров на их размещение, а также прекращения Собственником в установленном законом порядке своей деятельности.</w:t>
      </w:r>
    </w:p>
    <w:p w:rsidR="003347A4" w:rsidRPr="003347A4" w:rsidRDefault="003347A4">
      <w:pPr>
        <w:pStyle w:val="ConsPlusNormal"/>
        <w:spacing w:before="220"/>
        <w:ind w:firstLine="540"/>
        <w:jc w:val="both"/>
        <w:rPr>
          <w:rFonts w:ascii="Times New Roman" w:hAnsi="Times New Roman" w:cs="Times New Roman"/>
        </w:rPr>
      </w:pPr>
      <w:bookmarkStart w:id="2" w:name="P54"/>
      <w:bookmarkEnd w:id="2"/>
      <w:r w:rsidRPr="003347A4">
        <w:rPr>
          <w:rFonts w:ascii="Times New Roman" w:hAnsi="Times New Roman" w:cs="Times New Roman"/>
        </w:rPr>
        <w:t>4. К нестационарному торговому объекту относится - торговый павильон, торговый киоск, торговый (</w:t>
      </w:r>
      <w:proofErr w:type="spellStart"/>
      <w:r w:rsidRPr="003347A4">
        <w:rPr>
          <w:rFonts w:ascii="Times New Roman" w:hAnsi="Times New Roman" w:cs="Times New Roman"/>
        </w:rPr>
        <w:t>вендинговый</w:t>
      </w:r>
      <w:proofErr w:type="spellEnd"/>
      <w:r w:rsidRPr="003347A4">
        <w:rPr>
          <w:rFonts w:ascii="Times New Roman" w:hAnsi="Times New Roman" w:cs="Times New Roman"/>
        </w:rPr>
        <w:t xml:space="preserve">) автомат, передвижное средство развозной торговли (мобильные торговые </w:t>
      </w:r>
      <w:r w:rsidRPr="003347A4">
        <w:rPr>
          <w:rFonts w:ascii="Times New Roman" w:hAnsi="Times New Roman" w:cs="Times New Roman"/>
        </w:rPr>
        <w:lastRenderedPageBreak/>
        <w:t>объекты: автомагазин, торговый автофургон, автолавка, автоцистерна):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а) 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Торговый павильон может иметь помещения для хранения товарного запаса.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б) Торговый 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в) 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г) Торговый (</w:t>
      </w:r>
      <w:proofErr w:type="spellStart"/>
      <w:r w:rsidRPr="003347A4">
        <w:rPr>
          <w:rFonts w:ascii="Times New Roman" w:hAnsi="Times New Roman" w:cs="Times New Roman"/>
        </w:rPr>
        <w:t>вендинговый</w:t>
      </w:r>
      <w:proofErr w:type="spellEnd"/>
      <w:r w:rsidRPr="003347A4">
        <w:rPr>
          <w:rFonts w:ascii="Times New Roman" w:hAnsi="Times New Roman" w:cs="Times New Roman"/>
        </w:rPr>
        <w:t>) автомат - это техническое устройство, которое продает товары поштучно без участия продавца.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д) Мобильный торговый объект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w:t>
      </w:r>
      <w:proofErr w:type="spellStart"/>
      <w:r w:rsidRPr="003347A4">
        <w:rPr>
          <w:rFonts w:ascii="Times New Roman" w:hAnsi="Times New Roman" w:cs="Times New Roman"/>
        </w:rPr>
        <w:t>ых</w:t>
      </w:r>
      <w:proofErr w:type="spellEnd"/>
      <w:r w:rsidRPr="003347A4">
        <w:rPr>
          <w:rFonts w:ascii="Times New Roman" w:hAnsi="Times New Roman" w:cs="Times New Roman"/>
        </w:rPr>
        <w:t>) осуществляют предложение товаров, их отпуск и расчет с покупателями.</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е) Автоцистерна - нестационарный передвижной торговый объект, представляющий собой изотермическую (поддерживающую одинаковую температуру)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ж) 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 xml:space="preserve">з) 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3347A4">
        <w:rPr>
          <w:rFonts w:ascii="Times New Roman" w:hAnsi="Times New Roman" w:cs="Times New Roman"/>
        </w:rPr>
        <w:t>светопрозрачной</w:t>
      </w:r>
      <w:proofErr w:type="spellEnd"/>
      <w:r w:rsidRPr="003347A4">
        <w:rPr>
          <w:rFonts w:ascii="Times New Roman" w:hAnsi="Times New Roman" w:cs="Times New Roman"/>
        </w:rPr>
        <w:t xml:space="preserve"> кровлей, не несущей теплоизоляционную функцию.</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и) Торговая тележка - нестационарный торговый объект, представляющий собой оснащенный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5. Размещение нестационарных торговых объектов на земельных участках, находящихся в частной собственности, регулируется собственником земельного участка с учетом требований, определенных законодательством Российской Федерации и в соответствии с разрешенным использованием земельного участка, а также с внешним архитектурным обликом сложившейся застройки на территории муниципального образования "Майминский район".</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6. Утверждение настоящего Положения не может служить основанием для изменения условий Договоров на размещение нестационарных торговых объектов, заключенных до утверждения настоящего Положения.</w:t>
      </w:r>
    </w:p>
    <w:p w:rsidR="003347A4" w:rsidRPr="003347A4" w:rsidRDefault="003347A4">
      <w:pPr>
        <w:pStyle w:val="ConsPlusNormal"/>
        <w:jc w:val="both"/>
        <w:rPr>
          <w:rFonts w:ascii="Times New Roman" w:hAnsi="Times New Roman" w:cs="Times New Roman"/>
        </w:rPr>
      </w:pPr>
    </w:p>
    <w:p w:rsidR="003347A4" w:rsidRPr="003347A4" w:rsidRDefault="003347A4">
      <w:pPr>
        <w:pStyle w:val="ConsPlusTitle"/>
        <w:jc w:val="center"/>
        <w:outlineLvl w:val="1"/>
        <w:rPr>
          <w:rFonts w:ascii="Times New Roman" w:hAnsi="Times New Roman" w:cs="Times New Roman"/>
        </w:rPr>
      </w:pPr>
      <w:r w:rsidRPr="003347A4">
        <w:rPr>
          <w:rFonts w:ascii="Times New Roman" w:hAnsi="Times New Roman" w:cs="Times New Roman"/>
        </w:rPr>
        <w:t>2. Требования к нестационарным торговым объектам</w:t>
      </w:r>
    </w:p>
    <w:p w:rsidR="003347A4" w:rsidRPr="003347A4" w:rsidRDefault="003347A4">
      <w:pPr>
        <w:pStyle w:val="ConsPlusNormal"/>
        <w:jc w:val="both"/>
        <w:rPr>
          <w:rFonts w:ascii="Times New Roman" w:hAnsi="Times New Roman" w:cs="Times New Roman"/>
        </w:rPr>
      </w:pPr>
    </w:p>
    <w:p w:rsidR="003347A4" w:rsidRPr="003347A4" w:rsidRDefault="003347A4">
      <w:pPr>
        <w:pStyle w:val="ConsPlusNormal"/>
        <w:ind w:firstLine="540"/>
        <w:jc w:val="both"/>
        <w:rPr>
          <w:rFonts w:ascii="Times New Roman" w:hAnsi="Times New Roman" w:cs="Times New Roman"/>
        </w:rPr>
      </w:pPr>
      <w:r w:rsidRPr="003347A4">
        <w:rPr>
          <w:rFonts w:ascii="Times New Roman" w:hAnsi="Times New Roman" w:cs="Times New Roman"/>
        </w:rPr>
        <w:t xml:space="preserve">7. Размещение нестационарных торговых объектов осуществляется на землях или земельных участках, в зданиях, строениях и сооружениях, находящихся в собственности муниципального образования "Майминский район", а также на землях или земельных участках, государственная </w:t>
      </w:r>
      <w:r w:rsidRPr="003347A4">
        <w:rPr>
          <w:rFonts w:ascii="Times New Roman" w:hAnsi="Times New Roman" w:cs="Times New Roman"/>
        </w:rPr>
        <w:lastRenderedPageBreak/>
        <w:t>собственность на которые не разграничена, без предоставления земельного участка на территории муниципального образования "Майминский район" на основании Договора на размещение нестационарного торгового объекта (далее - Договор на размещение НТО) по форме, согласно Приложению N 1 (не приводится) к настоящему Положению.</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8. Размещение нестационарных торговых объектов может осуществляться на основании договора аренды земельного участка на основании действующего Земельного законодательства.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9. Размещение нестационарных торговых объектов осуществляется только в тех местах, которые определены и утверждены Схемами размещения нестационарных торговых объектов сельских поселений муниципального образования "Майминский район" (далее - Схема размещения).</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10. При возведении нестационарных торговых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 xml:space="preserve">11. Подключение нестационарных торговых объектов на территории муниципального образования "Майминский район" к электроэнергии осуществляется Заявителями с согласования и на условиях организации, в распоряжении которой находятся линии электропередачи, согласно </w:t>
      </w:r>
      <w:hyperlink r:id="rId15">
        <w:r w:rsidRPr="003347A4">
          <w:rPr>
            <w:rFonts w:ascii="Times New Roman" w:hAnsi="Times New Roman" w:cs="Times New Roman"/>
            <w:color w:val="0000FF"/>
          </w:rPr>
          <w:t>постановлению</w:t>
        </w:r>
      </w:hyperlink>
      <w:r w:rsidRPr="003347A4">
        <w:rPr>
          <w:rFonts w:ascii="Times New Roman" w:hAnsi="Times New Roman" w:cs="Times New Roman"/>
        </w:rPr>
        <w:t xml:space="preserve"> Правительства Российской Федерации от 27.12.2004 N 861 "Об утверждении Правил не дискриминационного доступа к услугам по передаче электрической энергии и оказания этих услуг, Правил не дискриминационного доступа к услугам по оперативно-диспетчерскому управлению в электроэнергетике и оказания этих услуг, Правил не 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3347A4">
        <w:rPr>
          <w:rFonts w:ascii="Times New Roman" w:hAnsi="Times New Roman" w:cs="Times New Roman"/>
        </w:rPr>
        <w:t>энергопринимающих</w:t>
      </w:r>
      <w:proofErr w:type="spellEnd"/>
      <w:r w:rsidRPr="003347A4">
        <w:rPr>
          <w:rFonts w:ascii="Times New Roman" w:hAnsi="Times New Roman" w:cs="Times New Roman"/>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 xml:space="preserve">12. Работы по прокладке подземных инженерных коммуникаций к нестационарным торговым объектам проводятся при наличии разрешений от соответствующих </w:t>
      </w:r>
      <w:proofErr w:type="spellStart"/>
      <w:r w:rsidRPr="003347A4">
        <w:rPr>
          <w:rFonts w:ascii="Times New Roman" w:hAnsi="Times New Roman" w:cs="Times New Roman"/>
        </w:rPr>
        <w:t>ресурсоснабжающих</w:t>
      </w:r>
      <w:proofErr w:type="spellEnd"/>
      <w:r w:rsidRPr="003347A4">
        <w:rPr>
          <w:rFonts w:ascii="Times New Roman" w:hAnsi="Times New Roman" w:cs="Times New Roman"/>
        </w:rPr>
        <w:t xml:space="preserve"> организаций, которые собственник нестационарного торгового объекта получает самостоятельно.</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13. Формирование нового съезда с автомобильных дорог к нестационарному торговому объекту, независимо от их классификации, согласовывается собственником нестационарного торгового объекта самостоятельно с соответствующими органами.</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14. Нестационарные торговые объекты должны быть оборудованы элементами доступности для различных категорий инвалидов и маломобильных групп населения.</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15. При осуществлении торговой деятельности в нестационарном торговом объекте должна соблюдаться специализация нестационарного торгового объекта, которая указывается собственником нестационарного торгового объекта в Заявлении.</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16. Холодильное оборудование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если это препятствует свободному передвижению пешеходов.</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17. Разгрузку товара требуется осуществлять без заезда автотранспорта на тротуар и газон.</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18. Запрещена торговля из ящиков, мешков, картонных коробок или другой случайной тары вне размещения нестационарных торговых объектов.</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19. Запрещено возводить у нестационарного торгового объекта пристройки, козырьки, загородки, решетки, навесы, холодильное и иное оборудование, не предусмотренное Эскизным проектом.</w:t>
      </w:r>
    </w:p>
    <w:p w:rsidR="003347A4" w:rsidRPr="003347A4" w:rsidRDefault="003347A4">
      <w:pPr>
        <w:pStyle w:val="ConsPlusNormal"/>
        <w:jc w:val="both"/>
        <w:rPr>
          <w:rFonts w:ascii="Times New Roman" w:hAnsi="Times New Roman" w:cs="Times New Roman"/>
        </w:rPr>
      </w:pPr>
    </w:p>
    <w:p w:rsidR="003347A4" w:rsidRPr="003347A4" w:rsidRDefault="003347A4">
      <w:pPr>
        <w:pStyle w:val="ConsPlusTitle"/>
        <w:jc w:val="center"/>
        <w:outlineLvl w:val="1"/>
        <w:rPr>
          <w:rFonts w:ascii="Times New Roman" w:hAnsi="Times New Roman" w:cs="Times New Roman"/>
        </w:rPr>
      </w:pPr>
      <w:r w:rsidRPr="003347A4">
        <w:rPr>
          <w:rFonts w:ascii="Times New Roman" w:hAnsi="Times New Roman" w:cs="Times New Roman"/>
        </w:rPr>
        <w:t>3. Порядок заключения договора на размещение нестационарных</w:t>
      </w:r>
    </w:p>
    <w:p w:rsidR="003347A4" w:rsidRPr="003347A4" w:rsidRDefault="003347A4">
      <w:pPr>
        <w:pStyle w:val="ConsPlusTitle"/>
        <w:jc w:val="center"/>
        <w:rPr>
          <w:rFonts w:ascii="Times New Roman" w:hAnsi="Times New Roman" w:cs="Times New Roman"/>
        </w:rPr>
      </w:pPr>
      <w:r w:rsidRPr="003347A4">
        <w:rPr>
          <w:rFonts w:ascii="Times New Roman" w:hAnsi="Times New Roman" w:cs="Times New Roman"/>
        </w:rPr>
        <w:t>торговых объектов</w:t>
      </w:r>
    </w:p>
    <w:p w:rsidR="003347A4" w:rsidRPr="003347A4" w:rsidRDefault="003347A4">
      <w:pPr>
        <w:pStyle w:val="ConsPlusNormal"/>
        <w:jc w:val="both"/>
        <w:rPr>
          <w:rFonts w:ascii="Times New Roman" w:hAnsi="Times New Roman" w:cs="Times New Roman"/>
        </w:rPr>
      </w:pPr>
    </w:p>
    <w:p w:rsidR="003347A4" w:rsidRPr="003347A4" w:rsidRDefault="003347A4">
      <w:pPr>
        <w:pStyle w:val="ConsPlusNormal"/>
        <w:ind w:firstLine="540"/>
        <w:jc w:val="both"/>
        <w:rPr>
          <w:rFonts w:ascii="Times New Roman" w:hAnsi="Times New Roman" w:cs="Times New Roman"/>
        </w:rPr>
      </w:pPr>
      <w:r w:rsidRPr="003347A4">
        <w:rPr>
          <w:rFonts w:ascii="Times New Roman" w:hAnsi="Times New Roman" w:cs="Times New Roman"/>
        </w:rPr>
        <w:t>20. Заявители, заинтересованные в размещении на территории муниципального образования "Майминский район" нестационарного торгового объекта, обращаются в Администрацию муниципального образования "Майминский район" (далее - Администрация) с Заявлением о заключении договора на размещение нестационарного торгового объекта (далее - Заявление) по форме согласно Приложению N 2 (не приводится) к настоящему Положению.</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Уполномоченным органом Администрации по размещению нестационарных торговых объектов является Отдел экономики и инвестиций Администрации муниципального образования "Майминский район" (далее - Отдел Экономики).</w:t>
      </w:r>
    </w:p>
    <w:p w:rsidR="003347A4" w:rsidRPr="003347A4" w:rsidRDefault="003347A4">
      <w:pPr>
        <w:pStyle w:val="ConsPlusNormal"/>
        <w:spacing w:before="220"/>
        <w:ind w:firstLine="540"/>
        <w:jc w:val="both"/>
        <w:rPr>
          <w:rFonts w:ascii="Times New Roman" w:hAnsi="Times New Roman" w:cs="Times New Roman"/>
        </w:rPr>
      </w:pPr>
      <w:bookmarkStart w:id="3" w:name="P88"/>
      <w:bookmarkEnd w:id="3"/>
      <w:r w:rsidRPr="003347A4">
        <w:rPr>
          <w:rFonts w:ascii="Times New Roman" w:hAnsi="Times New Roman" w:cs="Times New Roman"/>
        </w:rPr>
        <w:t>21. В Заявлении должны быть указаны:</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а) фамилия, имя, отчество (последнее - при наличии), место жительства Заявителя и реквизиты документа, удостоверяющего его личность, в случае если Заявление подается индивидуальным предпринимателем или физическим лицом;</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б) наименование, место нахождения, сведения о государственной регистрации Заявителя в Едином государственном реестре юридических лиц либо в Едином государственном реестре индивидуальных предпринимателей, в случае, если Заявление подается юридическим лицом либо индивидуальным предпринимателем;</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в) фамилия, имя, отчество (последнее -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г) почтовый адрес, адрес электронной почты (при наличии), номер телефона для связи с Заявителем или представителем Заявителя;</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 xml:space="preserve">д) вид нестационарного торгового объекта в соответствии с </w:t>
      </w:r>
      <w:hyperlink w:anchor="P54">
        <w:r w:rsidRPr="003347A4">
          <w:rPr>
            <w:rFonts w:ascii="Times New Roman" w:hAnsi="Times New Roman" w:cs="Times New Roman"/>
            <w:color w:val="0000FF"/>
          </w:rPr>
          <w:t>пунктом 4</w:t>
        </w:r>
      </w:hyperlink>
      <w:r w:rsidRPr="003347A4">
        <w:rPr>
          <w:rFonts w:ascii="Times New Roman" w:hAnsi="Times New Roman" w:cs="Times New Roman"/>
        </w:rPr>
        <w:t xml:space="preserve"> настоящего Положения, размещение которого предполагается осуществить Заявителем;</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е) специализация нестационарного торгового объекта;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ж) размер нестационарного торгового объекта;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з) площадь земельного участка, использование которого предполагается для размещения нестационарного торгового объекта;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и) адрес или адресные ориентиры нестационарного торгового объекта;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к) предполагаемый срок размещения нестационарного торгового объекта, но не более 5 лет.</w:t>
      </w:r>
    </w:p>
    <w:p w:rsidR="003347A4" w:rsidRPr="003347A4" w:rsidRDefault="003347A4">
      <w:pPr>
        <w:pStyle w:val="ConsPlusNormal"/>
        <w:spacing w:before="220"/>
        <w:ind w:firstLine="540"/>
        <w:jc w:val="both"/>
        <w:rPr>
          <w:rFonts w:ascii="Times New Roman" w:hAnsi="Times New Roman" w:cs="Times New Roman"/>
        </w:rPr>
      </w:pPr>
      <w:bookmarkStart w:id="4" w:name="P99"/>
      <w:bookmarkEnd w:id="4"/>
      <w:r w:rsidRPr="003347A4">
        <w:rPr>
          <w:rFonts w:ascii="Times New Roman" w:hAnsi="Times New Roman" w:cs="Times New Roman"/>
        </w:rPr>
        <w:t>22. К Заявлению прилагаются следующие документы:</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а) копия паспорта Заявителя (для индивидуального предпринимателя или физического лица);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б) копия документа, удостоверяющего полномочия представителя физического или юридического лица, если с заявлением обращается представитель Заявителя;</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в) схематичный план размещения нестационарного торгового объекта;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 xml:space="preserve">г) эскизный проект нестационарного торгового объекта, по форме, согласно </w:t>
      </w:r>
      <w:proofErr w:type="gramStart"/>
      <w:r w:rsidRPr="003347A4">
        <w:rPr>
          <w:rFonts w:ascii="Times New Roman" w:hAnsi="Times New Roman" w:cs="Times New Roman"/>
        </w:rPr>
        <w:t>Приложению</w:t>
      </w:r>
      <w:proofErr w:type="gramEnd"/>
      <w:r w:rsidRPr="003347A4">
        <w:rPr>
          <w:rFonts w:ascii="Times New Roman" w:hAnsi="Times New Roman" w:cs="Times New Roman"/>
        </w:rPr>
        <w:t xml:space="preserve"> N 3 (не приводится) к настоящему Положению;</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д) иные документы, представляемые Заявителем по собственной инициативе.</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 xml:space="preserve">23. В течение 15 рабочих дней со дня поступления Заявления, Отдел Экономики рассматривает указанное Заявление, рассчитывает стоимость размещения нестационарного торгового объекта в соответствии с Методикой определения размера платы за размещение </w:t>
      </w:r>
      <w:r w:rsidRPr="003347A4">
        <w:rPr>
          <w:rFonts w:ascii="Times New Roman" w:hAnsi="Times New Roman" w:cs="Times New Roman"/>
        </w:rPr>
        <w:lastRenderedPageBreak/>
        <w:t>нестационарных торговых объектов на территории муниципального образования "Майминский район", утвержденной постановлением Администрации муниципального образования "Майминский район" и принимает одно из следующих решений:</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а) об опубликовании извещения о заключении Договора на размещение нестационарного торгового объекта (далее - извещение) на официальном портале Администрации муниципального образования "Майминский район" в сети "Интернет";</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 xml:space="preserve">б) об отказе в заключении договора на размещение - в случае наличия оснований, указанных в </w:t>
      </w:r>
      <w:hyperlink w:anchor="P119">
        <w:r w:rsidRPr="003347A4">
          <w:rPr>
            <w:rFonts w:ascii="Times New Roman" w:hAnsi="Times New Roman" w:cs="Times New Roman"/>
            <w:color w:val="0000FF"/>
          </w:rPr>
          <w:t>пункте 26</w:t>
        </w:r>
      </w:hyperlink>
      <w:r w:rsidRPr="003347A4">
        <w:rPr>
          <w:rFonts w:ascii="Times New Roman" w:hAnsi="Times New Roman" w:cs="Times New Roman"/>
        </w:rPr>
        <w:t xml:space="preserve"> настоящего Положения.</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24. В извещении указываются:</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а) информация о Заявлении на заключение Договора на размещение с указанием вида нестационарного торгового объекта, размера нестационарного торгового объекта, площади земельного участка, использование которого предполагается для размещения нестационарного торгового объекта;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б) адрес или адресные ориентиры нестационарного торгового объекта;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в) предполагаемый срок размещения нестационарного торгового объекта, но не более 5 лет;</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г) информация о праве индивидуальных предпринимателей, юридических лиц, физических лиц, заинтересованных в заключении договора на размещение нестационарного торгового объекта, в течение 30 дней со дня опубликования и размещения извещения подавать заявления о заключении договора на размещение нестационарного торгового объекта;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д) адрес и способ подачи заявлений на заключение договоров на размещение;</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е) дата окончания приема заявлений на заключение договора на размещение;</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ж) размер платы за право на размещение нестационарного торгового объекта.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 xml:space="preserve">25. В случае если в течение 30 дней со дня опубликования извещения другие заявления о заключении договора на размещение не были поданы, Отдел Экономики в срок не позднее 15 рабочих дней подготавливает проект Договора на размещение нестационарного торгового объекта по форме, согласно </w:t>
      </w:r>
      <w:proofErr w:type="gramStart"/>
      <w:r w:rsidRPr="003347A4">
        <w:rPr>
          <w:rFonts w:ascii="Times New Roman" w:hAnsi="Times New Roman" w:cs="Times New Roman"/>
        </w:rPr>
        <w:t>Приложению</w:t>
      </w:r>
      <w:proofErr w:type="gramEnd"/>
      <w:r w:rsidRPr="003347A4">
        <w:rPr>
          <w:rFonts w:ascii="Times New Roman" w:hAnsi="Times New Roman" w:cs="Times New Roman"/>
        </w:rPr>
        <w:t xml:space="preserve"> N 1 к Положению, и передает его для подписания единственному Заявителю нарочно, либо направляет его по почте (заказным письмом).</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В случае подачи двух или более заявлений на заключение Договора на размещение Отдел Экономики проводит открытый аукцион в электронной форме на право размещения нестационарного торгового объекта (далее - открытый аукцион) в соответствии с постановлением Администрации муниципального образования "Майминский район".</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В случае проведения открытого аукциона начальным размером цены является плата за право на размещение нестационарного торгового объекта за 12 месяцев.</w:t>
      </w:r>
    </w:p>
    <w:p w:rsidR="003347A4" w:rsidRPr="003347A4" w:rsidRDefault="003347A4">
      <w:pPr>
        <w:pStyle w:val="ConsPlusNormal"/>
        <w:spacing w:before="220"/>
        <w:ind w:firstLine="540"/>
        <w:jc w:val="both"/>
        <w:rPr>
          <w:rFonts w:ascii="Times New Roman" w:hAnsi="Times New Roman" w:cs="Times New Roman"/>
        </w:rPr>
      </w:pPr>
      <w:bookmarkStart w:id="5" w:name="P119"/>
      <w:bookmarkEnd w:id="5"/>
      <w:r w:rsidRPr="003347A4">
        <w:rPr>
          <w:rFonts w:ascii="Times New Roman" w:hAnsi="Times New Roman" w:cs="Times New Roman"/>
        </w:rPr>
        <w:t>26. Отказ Заявителю в заключение Договора на размещение НТО осуществляется по следующим основаниям:</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 xml:space="preserve">а) несоответствие представленных документов условиям, предусмотренным </w:t>
      </w:r>
      <w:hyperlink w:anchor="P99">
        <w:r w:rsidRPr="003347A4">
          <w:rPr>
            <w:rFonts w:ascii="Times New Roman" w:hAnsi="Times New Roman" w:cs="Times New Roman"/>
            <w:color w:val="0000FF"/>
          </w:rPr>
          <w:t>пунктом 22</w:t>
        </w:r>
      </w:hyperlink>
      <w:r w:rsidRPr="003347A4">
        <w:rPr>
          <w:rFonts w:ascii="Times New Roman" w:hAnsi="Times New Roman" w:cs="Times New Roman"/>
        </w:rPr>
        <w:t xml:space="preserve"> настоящего Положения;</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 xml:space="preserve">б) наличие в предусмотренных </w:t>
      </w:r>
      <w:hyperlink w:anchor="P88">
        <w:r w:rsidRPr="003347A4">
          <w:rPr>
            <w:rFonts w:ascii="Times New Roman" w:hAnsi="Times New Roman" w:cs="Times New Roman"/>
            <w:color w:val="0000FF"/>
          </w:rPr>
          <w:t>пунктом 21</w:t>
        </w:r>
      </w:hyperlink>
      <w:r w:rsidRPr="003347A4">
        <w:rPr>
          <w:rFonts w:ascii="Times New Roman" w:hAnsi="Times New Roman" w:cs="Times New Roman"/>
        </w:rPr>
        <w:t xml:space="preserve"> настоящего Положения документах, недостоверных сведений;</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в) несоответствие размещения нестационарного торгового объекта требованиям нормативных правовых актов Российской Федерации, Республики Алтай и муниципальных правовых актов Майминского района;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lastRenderedPageBreak/>
        <w:t>г) земельный участок не является муниципальной собственностью муниципального образования "Майминский район" либо земельный участок не относятся к земельным участкам, государственная собственность на которые не разграничена;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д)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ж) земельный участок обременен правами третьих лиц;</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з) наличие задолженности у Заявителя перед бюджетом муниципального образования "Майминский район" по налоговым и неналоговым платежам;</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и) в отношении земельного участка принято решение о проведении торгов по его продаже или на право заключения договора аренды земельного участка;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к) расположение испрашиваемого места препятствует: свободному движению, подъезду спецтранспорта при чрезвычайных ситуациях; механизированной уборке тротуаров; подъезду к объектам инженерной инфраструктуры;</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л) испрашиваемое место не включено в Схему размещения.</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 xml:space="preserve">27. В случае принятия решения об отказе в заключении Договора на размещение НТО Отдел Экономики передает нарочно либо направляет Заявителю по почте (заказное письмо) письменный отказ в заключении Договора на размещение с указанием оснований отказа, предусмотренный </w:t>
      </w:r>
      <w:hyperlink w:anchor="P119">
        <w:r w:rsidRPr="003347A4">
          <w:rPr>
            <w:rFonts w:ascii="Times New Roman" w:hAnsi="Times New Roman" w:cs="Times New Roman"/>
            <w:color w:val="0000FF"/>
          </w:rPr>
          <w:t>пунктом 26</w:t>
        </w:r>
      </w:hyperlink>
      <w:r w:rsidRPr="003347A4">
        <w:rPr>
          <w:rFonts w:ascii="Times New Roman" w:hAnsi="Times New Roman" w:cs="Times New Roman"/>
        </w:rPr>
        <w:t xml:space="preserve"> настоящего Положения, в срок не позднее 5 рабочих дней со дня принятия указанного решения.</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28. На основании Договора размещения НТО, Схемы размещения и Эскизного проекта Заявитель устанавливает нестационарный торговый объект на место, утвержденное и отведенное Схемой размещения.</w:t>
      </w:r>
    </w:p>
    <w:p w:rsidR="003347A4" w:rsidRPr="003347A4" w:rsidRDefault="003347A4">
      <w:pPr>
        <w:pStyle w:val="ConsPlusNormal"/>
        <w:jc w:val="both"/>
        <w:rPr>
          <w:rFonts w:ascii="Times New Roman" w:hAnsi="Times New Roman" w:cs="Times New Roman"/>
        </w:rPr>
      </w:pPr>
    </w:p>
    <w:p w:rsidR="003347A4" w:rsidRPr="003347A4" w:rsidRDefault="003347A4">
      <w:pPr>
        <w:pStyle w:val="ConsPlusTitle"/>
        <w:jc w:val="center"/>
        <w:outlineLvl w:val="1"/>
        <w:rPr>
          <w:rFonts w:ascii="Times New Roman" w:hAnsi="Times New Roman" w:cs="Times New Roman"/>
        </w:rPr>
      </w:pPr>
      <w:r w:rsidRPr="003347A4">
        <w:rPr>
          <w:rFonts w:ascii="Times New Roman" w:hAnsi="Times New Roman" w:cs="Times New Roman"/>
        </w:rPr>
        <w:t>4. Расторжение договора на размещение нестационарного</w:t>
      </w:r>
    </w:p>
    <w:p w:rsidR="003347A4" w:rsidRPr="003347A4" w:rsidRDefault="003347A4">
      <w:pPr>
        <w:pStyle w:val="ConsPlusTitle"/>
        <w:jc w:val="center"/>
        <w:rPr>
          <w:rFonts w:ascii="Times New Roman" w:hAnsi="Times New Roman" w:cs="Times New Roman"/>
        </w:rPr>
      </w:pPr>
      <w:r w:rsidRPr="003347A4">
        <w:rPr>
          <w:rFonts w:ascii="Times New Roman" w:hAnsi="Times New Roman" w:cs="Times New Roman"/>
        </w:rPr>
        <w:t>торгового объекта</w:t>
      </w:r>
    </w:p>
    <w:p w:rsidR="003347A4" w:rsidRPr="003347A4" w:rsidRDefault="003347A4">
      <w:pPr>
        <w:pStyle w:val="ConsPlusNormal"/>
        <w:jc w:val="both"/>
        <w:rPr>
          <w:rFonts w:ascii="Times New Roman" w:hAnsi="Times New Roman" w:cs="Times New Roman"/>
        </w:rPr>
      </w:pPr>
    </w:p>
    <w:p w:rsidR="003347A4" w:rsidRPr="003347A4" w:rsidRDefault="003347A4">
      <w:pPr>
        <w:pStyle w:val="ConsPlusNormal"/>
        <w:ind w:firstLine="540"/>
        <w:jc w:val="both"/>
        <w:rPr>
          <w:rFonts w:ascii="Times New Roman" w:hAnsi="Times New Roman" w:cs="Times New Roman"/>
        </w:rPr>
      </w:pPr>
      <w:r w:rsidRPr="003347A4">
        <w:rPr>
          <w:rFonts w:ascii="Times New Roman" w:hAnsi="Times New Roman" w:cs="Times New Roman"/>
        </w:rPr>
        <w:t>29. Основания для досрочного расторжения Договора на размещение НТО:</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а) истечение срока действия Договора на размещение НТО;</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б) нарушение условий Договора на размещение НТО;</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в) невнесение платы по Договору на размещение НТО более двух раз подряд по истечении установленного Договором на размещение НТО срока платежа;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г) нарушение требований федерального законодательства, законодательства Республики Алтай, муниципальных правовых актов, настоящего Положения;</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д) взаимное согласие сторон Договора на размещение НТО;</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е) вступившее в законную силу решение суда о расторжении Договора на размещение НТО;</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ж) по истечении трех месяцев с даты заключения договора Заявитель не осуществляет фактическую деятельность в соответствии с указанной в Заявлении специализацией;</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з) предоставление нестационарного торгового объекта Заявителем в субаренду, либо на иных правах третьим лицам.</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 xml:space="preserve">30. По истечении срока действия Договора на размещение НТО он прекращает свое действие, </w:t>
      </w:r>
      <w:r w:rsidRPr="003347A4">
        <w:rPr>
          <w:rFonts w:ascii="Times New Roman" w:hAnsi="Times New Roman" w:cs="Times New Roman"/>
        </w:rPr>
        <w:lastRenderedPageBreak/>
        <w:t>а лицо, с которым был заключен указанный Договор, обязано освободить земельный участок от нестационарного торгового объекта в срок не позднее 30 календарных дней со дня окончания срока действия Договора.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31. Нестационарные торговые объекты подлежат демонтажу по следующим основаниям:</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а) истечение срока Договора на размещения НТО;</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б) расторжение Договора на размещение НТО, иные случаи досрочного прекращения права на размещение нестационарного объекта по основаниям, предусмотренным настоящим Положением и действующим законодательством;</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в) установка нестационарного объекта в нарушение Положения, в том числе в случае самовольного размещения нестационарного торгового объекта;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г) неисполнение собственником нестационарного торгового объекта требований Администрации об устранении нарушений законодательства, предусматривающих демонтаж нестационарного объекта, освобождение занимаемых им земель или земельного участка;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д) собственник нестационарного торгового объекта снят с учета в налоговом органе.</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32. Порядок демонтажа нестационарных торговых объектов и его сроки определяются постановлением Администрации муниципального образования "Майминский район".</w:t>
      </w:r>
    </w:p>
    <w:p w:rsidR="003347A4" w:rsidRPr="003347A4" w:rsidRDefault="003347A4">
      <w:pPr>
        <w:pStyle w:val="ConsPlusNormal"/>
        <w:jc w:val="both"/>
        <w:rPr>
          <w:rFonts w:ascii="Times New Roman" w:hAnsi="Times New Roman" w:cs="Times New Roman"/>
        </w:rPr>
      </w:pPr>
    </w:p>
    <w:p w:rsidR="003347A4" w:rsidRPr="003347A4" w:rsidRDefault="003347A4">
      <w:pPr>
        <w:pStyle w:val="ConsPlusTitle"/>
        <w:jc w:val="center"/>
        <w:outlineLvl w:val="1"/>
        <w:rPr>
          <w:rFonts w:ascii="Times New Roman" w:hAnsi="Times New Roman" w:cs="Times New Roman"/>
        </w:rPr>
      </w:pPr>
      <w:r w:rsidRPr="003347A4">
        <w:rPr>
          <w:rFonts w:ascii="Times New Roman" w:hAnsi="Times New Roman" w:cs="Times New Roman"/>
        </w:rPr>
        <w:t>5. Контроль за соблюдением требований и эксплуатацией</w:t>
      </w:r>
    </w:p>
    <w:p w:rsidR="003347A4" w:rsidRPr="003347A4" w:rsidRDefault="003347A4">
      <w:pPr>
        <w:pStyle w:val="ConsPlusTitle"/>
        <w:jc w:val="center"/>
        <w:rPr>
          <w:rFonts w:ascii="Times New Roman" w:hAnsi="Times New Roman" w:cs="Times New Roman"/>
        </w:rPr>
      </w:pPr>
      <w:r w:rsidRPr="003347A4">
        <w:rPr>
          <w:rFonts w:ascii="Times New Roman" w:hAnsi="Times New Roman" w:cs="Times New Roman"/>
        </w:rPr>
        <w:t>нестационарных торговых объектов</w:t>
      </w:r>
    </w:p>
    <w:p w:rsidR="003347A4" w:rsidRPr="003347A4" w:rsidRDefault="003347A4">
      <w:pPr>
        <w:pStyle w:val="ConsPlusNormal"/>
        <w:jc w:val="both"/>
        <w:rPr>
          <w:rFonts w:ascii="Times New Roman" w:hAnsi="Times New Roman" w:cs="Times New Roman"/>
        </w:rPr>
      </w:pPr>
    </w:p>
    <w:p w:rsidR="003347A4" w:rsidRPr="003347A4" w:rsidRDefault="003347A4">
      <w:pPr>
        <w:pStyle w:val="ConsPlusNormal"/>
        <w:ind w:firstLine="540"/>
        <w:jc w:val="both"/>
        <w:rPr>
          <w:rFonts w:ascii="Times New Roman" w:hAnsi="Times New Roman" w:cs="Times New Roman"/>
        </w:rPr>
      </w:pPr>
      <w:r w:rsidRPr="003347A4">
        <w:rPr>
          <w:rFonts w:ascii="Times New Roman" w:hAnsi="Times New Roman" w:cs="Times New Roman"/>
        </w:rPr>
        <w:t>33. Контроль за соблюдением требований, установленных настоящим Положением, при размещении и эксплуатации нестационарных торговых объектов осуществляет Отдел Экономики.</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34. При осуществлении контроля за соблюдением требований, установленных настоящим Положением, Отдел Экономики:</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а) осуществляет учет нестационарных торговых объектов и контроль за их размещением на территории Майминского района;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б) 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в) выявляет факты неправомерной установки и эксплуатации нестационарных торговых объектов;</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г) принимает меры по демонтажу самовольно установленных нестационарных торговых объектов;</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д) осуществляет сбор и подготовку материалов для обращения в суд (в том числе по взысканию задолженности по оплате за размещение, пени) и в иные органы и организации в связи с нарушением требований, установленных настоящим Положением;</w:t>
      </w:r>
    </w:p>
    <w:p w:rsidR="003347A4" w:rsidRPr="003347A4" w:rsidRDefault="003347A4">
      <w:pPr>
        <w:pStyle w:val="ConsPlusNormal"/>
        <w:spacing w:before="220"/>
        <w:ind w:firstLine="540"/>
        <w:jc w:val="both"/>
        <w:rPr>
          <w:rFonts w:ascii="Times New Roman" w:hAnsi="Times New Roman" w:cs="Times New Roman"/>
        </w:rPr>
      </w:pPr>
      <w:r w:rsidRPr="003347A4">
        <w:rPr>
          <w:rFonts w:ascii="Times New Roman" w:hAnsi="Times New Roman" w:cs="Times New Roman"/>
        </w:rPr>
        <w:t>е) осуществляет иные полномочия, предусмотренные муниципальными правовыми актами.</w:t>
      </w:r>
    </w:p>
    <w:p w:rsidR="003347A4" w:rsidRPr="003347A4" w:rsidRDefault="003347A4">
      <w:pPr>
        <w:pStyle w:val="ConsPlusNormal"/>
        <w:jc w:val="both"/>
        <w:rPr>
          <w:rFonts w:ascii="Times New Roman" w:hAnsi="Times New Roman" w:cs="Times New Roman"/>
        </w:rPr>
      </w:pPr>
    </w:p>
    <w:p w:rsidR="003347A4" w:rsidRPr="003347A4" w:rsidRDefault="003347A4">
      <w:pPr>
        <w:pStyle w:val="ConsPlusNormal"/>
        <w:jc w:val="both"/>
        <w:rPr>
          <w:rFonts w:ascii="Times New Roman" w:hAnsi="Times New Roman" w:cs="Times New Roman"/>
        </w:rPr>
      </w:pPr>
    </w:p>
    <w:p w:rsidR="003347A4" w:rsidRPr="003347A4" w:rsidRDefault="003347A4">
      <w:pPr>
        <w:pStyle w:val="ConsPlusNormal"/>
        <w:pBdr>
          <w:bottom w:val="single" w:sz="6" w:space="0" w:color="auto"/>
        </w:pBdr>
        <w:spacing w:before="100" w:after="100"/>
        <w:jc w:val="both"/>
        <w:rPr>
          <w:rFonts w:ascii="Times New Roman" w:hAnsi="Times New Roman" w:cs="Times New Roman"/>
          <w:sz w:val="2"/>
          <w:szCs w:val="2"/>
        </w:rPr>
      </w:pPr>
    </w:p>
    <w:p w:rsidR="00D50DE3" w:rsidRPr="003347A4" w:rsidRDefault="00D50DE3">
      <w:pPr>
        <w:rPr>
          <w:rFonts w:ascii="Times New Roman" w:hAnsi="Times New Roman" w:cs="Times New Roman"/>
        </w:rPr>
      </w:pPr>
    </w:p>
    <w:sectPr w:rsidR="00D50DE3" w:rsidRPr="003347A4" w:rsidSect="00AE18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A4"/>
    <w:rsid w:val="003347A4"/>
    <w:rsid w:val="00D50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4818D-312A-45AA-9405-5F5A0B15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7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347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347A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16&amp;n=59664" TargetMode="External"/><Relationship Id="rId13" Type="http://schemas.openxmlformats.org/officeDocument/2006/relationships/hyperlink" Target="https://login.consultant.ru/link/?req=doc&amp;base=LAW&amp;n=49464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94642" TargetMode="External"/><Relationship Id="rId12" Type="http://schemas.openxmlformats.org/officeDocument/2006/relationships/hyperlink" Target="https://login.consultant.ru/link/?req=doc&amp;base=LAW&amp;n=48099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0999" TargetMode="External"/><Relationship Id="rId11" Type="http://schemas.openxmlformats.org/officeDocument/2006/relationships/hyperlink" Target="https://login.consultant.ru/link/?req=doc&amp;base=LAW&amp;n=481376" TargetMode="External"/><Relationship Id="rId5" Type="http://schemas.openxmlformats.org/officeDocument/2006/relationships/hyperlink" Target="https://login.consultant.ru/link/?req=doc&amp;base=LAW&amp;n=481376" TargetMode="External"/><Relationship Id="rId15" Type="http://schemas.openxmlformats.org/officeDocument/2006/relationships/hyperlink" Target="https://login.consultant.ru/link/?req=doc&amp;base=LAW&amp;n=495192" TargetMode="External"/><Relationship Id="rId10" Type="http://schemas.openxmlformats.org/officeDocument/2006/relationships/hyperlink" Target="https://login.consultant.ru/link/?req=doc&amp;base=RLAW916&amp;n=46832" TargetMode="External"/><Relationship Id="rId4" Type="http://schemas.openxmlformats.org/officeDocument/2006/relationships/hyperlink" Target="https://login.consultant.ru/link/?req=doc&amp;base=LAW&amp;n=482692" TargetMode="External"/><Relationship Id="rId9" Type="http://schemas.openxmlformats.org/officeDocument/2006/relationships/hyperlink" Target="https://login.consultant.ru/link/?req=doc&amp;base=RLAW916&amp;n=57884" TargetMode="External"/><Relationship Id="rId14" Type="http://schemas.openxmlformats.org/officeDocument/2006/relationships/hyperlink" Target="https://login.consultant.ru/link/?req=doc&amp;base=RLAW916&amp;n=59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3630</Words>
  <Characters>20696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2025-02-17T04:04:00Z</dcterms:created>
  <dcterms:modified xsi:type="dcterms:W3CDTF">2025-02-17T04:06:00Z</dcterms:modified>
</cp:coreProperties>
</file>