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693" w:type="dxa"/>
        <w:tblLook w:val="0000" w:firstRow="0" w:lastRow="0" w:firstColumn="0" w:lastColumn="0" w:noHBand="0" w:noVBand="0"/>
      </w:tblPr>
      <w:tblGrid>
        <w:gridCol w:w="3802"/>
        <w:gridCol w:w="1086"/>
        <w:gridCol w:w="3805"/>
      </w:tblGrid>
      <w:tr w:rsidR="00AD622A" w:rsidRPr="00510575" w:rsidTr="005C2926">
        <w:trPr>
          <w:trHeight w:val="730"/>
        </w:trPr>
        <w:tc>
          <w:tcPr>
            <w:tcW w:w="3802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5C2926">
        <w:trPr>
          <w:trHeight w:val="266"/>
        </w:trPr>
        <w:tc>
          <w:tcPr>
            <w:tcW w:w="3802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04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5C2926">
        <w:trPr>
          <w:trHeight w:val="1439"/>
        </w:trPr>
        <w:tc>
          <w:tcPr>
            <w:tcW w:w="869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C5509B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 xml:space="preserve">Административный регламент </w:t>
      </w:r>
      <w:r w:rsidR="00174DAE" w:rsidRPr="00174DAE">
        <w:rPr>
          <w:b/>
          <w:sz w:val="28"/>
          <w:szCs w:val="28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МО «Майминский район»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МО «Майминский район»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174DAE" w:rsidRPr="00174DAE">
        <w:rPr>
          <w:rFonts w:ascii="Times New Roman" w:hAnsi="Times New Roman" w:cs="Times New Roman"/>
          <w:sz w:val="28"/>
          <w:szCs w:val="28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МО «Майминский район»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МО «Майминский район»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174DAE">
        <w:rPr>
          <w:rFonts w:ascii="Times New Roman" w:hAnsi="Times New Roman" w:cs="Times New Roman"/>
          <w:sz w:val="28"/>
          <w:szCs w:val="28"/>
        </w:rPr>
        <w:t>3 сентября 2024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74DAE">
        <w:rPr>
          <w:rFonts w:ascii="Times New Roman" w:hAnsi="Times New Roman" w:cs="Times New Roman"/>
          <w:sz w:val="28"/>
          <w:szCs w:val="28"/>
        </w:rPr>
        <w:t>108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174DAE">
        <w:rPr>
          <w:rFonts w:ascii="Times New Roman" w:hAnsi="Times New Roman" w:cs="Times New Roman"/>
          <w:snapToGrid w:val="0"/>
          <w:sz w:val="28"/>
          <w:szCs w:val="28"/>
        </w:rPr>
        <w:t>6.1 подраздела 6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174DAE" w:rsidRPr="00174DAE" w:rsidRDefault="00630568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174DAE">
        <w:rPr>
          <w:sz w:val="28"/>
          <w:szCs w:val="28"/>
        </w:rPr>
        <w:t>6.1</w:t>
      </w:r>
      <w:r w:rsidR="005C2926">
        <w:rPr>
          <w:sz w:val="28"/>
          <w:szCs w:val="28"/>
        </w:rPr>
        <w:t xml:space="preserve">. </w:t>
      </w:r>
      <w:r w:rsidR="00174DAE" w:rsidRPr="00174DAE">
        <w:rPr>
          <w:snapToGrid/>
          <w:sz w:val="28"/>
          <w:szCs w:val="28"/>
        </w:rPr>
        <w:t>Результатом предоставления Услуги является: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6.1.1</w:t>
      </w:r>
      <w:r>
        <w:rPr>
          <w:snapToGrid/>
          <w:sz w:val="28"/>
          <w:szCs w:val="28"/>
        </w:rPr>
        <w:t xml:space="preserve"> </w:t>
      </w:r>
      <w:r w:rsidRPr="00174DAE">
        <w:rPr>
          <w:snapToGrid/>
          <w:sz w:val="28"/>
          <w:szCs w:val="28"/>
        </w:rPr>
        <w:t>прием заявления о зачислении в Организацию для получения начального общего, основного общего и среднего общего образования; мотивированный отказ в приеме заявления о зачислении в Организацию для получения начального общего, основного общего и среднего общего образования.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lastRenderedPageBreak/>
        <w:t>Решение о приеме заявления оформляется по форме, согласно Приложению № 1 к настоящему Административному регламенту.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Решение об отказе в приеме заявления оформляется по форме, согласно Приложению № 2 к настоящему Административному регламенту.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6.1.2 </w:t>
      </w:r>
      <w:r w:rsidRPr="00174DAE">
        <w:rPr>
          <w:snapToGrid/>
          <w:sz w:val="28"/>
          <w:szCs w:val="28"/>
        </w:rPr>
        <w:t>распорядительный акт о приеме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Решение о приеме на обучение в общеобразовательную организацию оформляется по форме, согласно Приложению № 3 к настоящему Административному регламенту.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Решение об отказе в предоставлении Услуги оформляется по форме, согласно Приложению № 4 к настоящему Административному регламенту.</w:t>
      </w:r>
    </w:p>
    <w:p w:rsidR="00174DAE" w:rsidRP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6.1.3</w:t>
      </w:r>
      <w:r>
        <w:rPr>
          <w:snapToGrid/>
          <w:sz w:val="28"/>
          <w:szCs w:val="28"/>
        </w:rPr>
        <w:t xml:space="preserve"> </w:t>
      </w:r>
      <w:r w:rsidRPr="00174DAE">
        <w:rPr>
          <w:snapToGrid/>
          <w:sz w:val="28"/>
          <w:szCs w:val="28"/>
        </w:rPr>
        <w:t>уведомление о приеме на обучение или о мотивированном отказе в приеме на обучение, в случае направления заявления через Портал.</w:t>
      </w:r>
    </w:p>
    <w:p w:rsidR="00174DAE" w:rsidRDefault="00174DAE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174DAE">
        <w:rPr>
          <w:snapToGrid/>
          <w:sz w:val="28"/>
          <w:szCs w:val="28"/>
        </w:rPr>
        <w:t>6.2.</w:t>
      </w:r>
      <w:r>
        <w:rPr>
          <w:snapToGrid/>
          <w:sz w:val="28"/>
          <w:szCs w:val="28"/>
        </w:rPr>
        <w:t xml:space="preserve"> </w:t>
      </w:r>
      <w:r w:rsidRPr="00174DAE">
        <w:rPr>
          <w:snapToGrid/>
          <w:sz w:val="28"/>
          <w:szCs w:val="28"/>
        </w:rPr>
        <w:t>Организация в течение трех рабочих дней со дня издания распорядительного акта о приеме на обучение направляет заявителю один из результатов.</w:t>
      </w:r>
    </w:p>
    <w:p w:rsidR="00F130A3" w:rsidRPr="00630568" w:rsidRDefault="00F130A3" w:rsidP="00174DAE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 xml:space="preserve">«Об организации предоставления государственных и </w:t>
      </w:r>
      <w:r w:rsidRPr="00630568">
        <w:rPr>
          <w:snapToGrid/>
          <w:sz w:val="28"/>
          <w:szCs w:val="28"/>
        </w:rPr>
        <w:lastRenderedPageBreak/>
        <w:t>муниципальных услуг»</w:t>
      </w:r>
      <w:r w:rsidRPr="00630568">
        <w:rPr>
          <w:sz w:val="28"/>
          <w:szCs w:val="28"/>
        </w:rPr>
        <w:t>.»;</w:t>
      </w:r>
    </w:p>
    <w:p w:rsidR="00F130A3" w:rsidRDefault="00174DAE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9.1. </w:t>
      </w:r>
      <w:r w:rsidR="00F130A3">
        <w:rPr>
          <w:sz w:val="28"/>
          <w:szCs w:val="28"/>
        </w:rPr>
        <w:t>подраздел</w:t>
      </w:r>
      <w:r>
        <w:rPr>
          <w:sz w:val="28"/>
          <w:szCs w:val="28"/>
        </w:rPr>
        <w:t>а 9</w:t>
      </w:r>
      <w:r w:rsidR="00F130A3"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174DAE">
        <w:rPr>
          <w:sz w:val="28"/>
          <w:szCs w:val="28"/>
        </w:rPr>
        <w:t>18.1 подраздела 18</w:t>
      </w:r>
      <w:r>
        <w:rPr>
          <w:sz w:val="28"/>
          <w:szCs w:val="28"/>
        </w:rPr>
        <w:t xml:space="preserve">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74DAE">
        <w:rPr>
          <w:sz w:val="28"/>
          <w:szCs w:val="28"/>
        </w:rPr>
        <w:t>18.1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5C2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16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174DAE">
        <w:rPr>
          <w:rFonts w:ascii="Times New Roman" w:hAnsi="Times New Roman" w:cs="Times New Roman"/>
          <w:sz w:val="28"/>
          <w:szCs w:val="28"/>
        </w:rPr>
        <w:t>подраздела 19</w:t>
      </w:r>
      <w:r w:rsidR="005C2926">
        <w:rPr>
          <w:rFonts w:ascii="Times New Roman" w:hAnsi="Times New Roman" w:cs="Times New Roman"/>
          <w:sz w:val="28"/>
          <w:szCs w:val="28"/>
        </w:rPr>
        <w:t xml:space="preserve"> </w:t>
      </w:r>
      <w:r w:rsidRPr="004F616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D72E6" w:rsidRDefault="004F6165" w:rsidP="004F616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165">
        <w:rPr>
          <w:rFonts w:ascii="Times New Roman" w:hAnsi="Times New Roman" w:cs="Times New Roman"/>
          <w:b/>
          <w:sz w:val="28"/>
          <w:szCs w:val="28"/>
        </w:rPr>
        <w:t>«</w:t>
      </w:r>
      <w:r w:rsidR="00174DAE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4F6165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4F6165" w:rsidRPr="004F6165" w:rsidRDefault="004F6165" w:rsidP="004F616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III</w:t>
      </w:r>
      <w:r w:rsidRPr="004F6165">
        <w:rPr>
          <w:sz w:val="28"/>
          <w:szCs w:val="28"/>
        </w:rPr>
        <w:t xml:space="preserve"> дополнить </w:t>
      </w:r>
      <w:r w:rsidR="00E93C5C">
        <w:rPr>
          <w:sz w:val="28"/>
          <w:szCs w:val="28"/>
        </w:rPr>
        <w:t>подразделом 24</w:t>
      </w:r>
      <w:r w:rsidRPr="004F6165">
        <w:rPr>
          <w:sz w:val="28"/>
          <w:szCs w:val="28"/>
        </w:rPr>
        <w:t xml:space="preserve"> следующего содержания:</w:t>
      </w:r>
    </w:p>
    <w:p w:rsidR="004F6165" w:rsidRDefault="004F6165" w:rsidP="00085C3F">
      <w:pPr>
        <w:keepNext/>
        <w:spacing w:before="0" w:line="220" w:lineRule="auto"/>
        <w:ind w:left="0" w:right="-1" w:firstLine="709"/>
        <w:jc w:val="both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t>«</w:t>
      </w:r>
      <w:r w:rsidR="00E93C5C">
        <w:rPr>
          <w:b/>
          <w:sz w:val="28"/>
          <w:szCs w:val="28"/>
        </w:rPr>
        <w:t xml:space="preserve">24. </w:t>
      </w:r>
      <w:r w:rsidRPr="004F6165">
        <w:rPr>
          <w:b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52C9B" w:rsidRPr="004F6165" w:rsidRDefault="00552C9B" w:rsidP="004F6165">
      <w:pPr>
        <w:keepNext/>
        <w:spacing w:before="0" w:line="240" w:lineRule="auto"/>
        <w:ind w:left="0" w:right="2" w:hanging="6"/>
        <w:outlineLvl w:val="0"/>
        <w:rPr>
          <w:b/>
        </w:rPr>
      </w:pPr>
    </w:p>
    <w:p w:rsidR="004F6165" w:rsidRPr="004F6165" w:rsidRDefault="004F6165" w:rsidP="00E93C5C">
      <w:pPr>
        <w:pStyle w:val="a"/>
        <w:numPr>
          <w:ilvl w:val="1"/>
          <w:numId w:val="21"/>
        </w:numPr>
      </w:pPr>
      <w:r w:rsidRPr="004F6165">
        <w:t>Многофункциональный центр осуществляет:</w:t>
      </w:r>
    </w:p>
    <w:p w:rsidR="004F6165" w:rsidRPr="004F6165" w:rsidRDefault="004F6165" w:rsidP="00552C9B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</w:t>
      </w:r>
      <w:r w:rsidR="00085C3F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консультирование заявителей о порядке предоставления муниципальной услуги в многофункциональном центре;</w:t>
      </w:r>
    </w:p>
    <w:p w:rsidR="004F6165" w:rsidRP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F6165" w:rsidRPr="004F6165" w:rsidRDefault="004F6165" w:rsidP="004F6165">
      <w:pPr>
        <w:spacing w:before="0" w:line="240" w:lineRule="auto"/>
        <w:ind w:left="0" w:right="-1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</w:t>
      </w:r>
      <w:r w:rsidR="00085C3F" w:rsidRPr="004F6165">
        <w:rPr>
          <w:sz w:val="28"/>
          <w:szCs w:val="28"/>
        </w:rPr>
        <w:t>также</w:t>
      </w:r>
      <w:r w:rsidRPr="004F6165">
        <w:rPr>
          <w:sz w:val="28"/>
          <w:szCs w:val="28"/>
        </w:rPr>
        <w:t xml:space="preserve">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4F6165" w:rsidRPr="004F6165" w:rsidRDefault="004F6165" w:rsidP="004F6165">
      <w:pPr>
        <w:spacing w:before="0" w:line="240" w:lineRule="auto"/>
        <w:ind w:left="0" w:right="6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иные процедуры и действия, предусмотренные Федеральным законом №</w:t>
      </w:r>
      <w:r w:rsidR="00DC4005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210-ФЗ.</w:t>
      </w:r>
    </w:p>
    <w:p w:rsidR="004F6165" w:rsidRDefault="004F6165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соответствии с частью 1.1 статьи16 Федерального закона № 210-ФЗ для реализации своих функций многофункциональные центры в праве привлекать иные организации.</w:t>
      </w:r>
    </w:p>
    <w:p w:rsidR="00085C3F" w:rsidRPr="004F6165" w:rsidRDefault="00085C3F" w:rsidP="004F6165">
      <w:pPr>
        <w:spacing w:before="0" w:line="240" w:lineRule="auto"/>
        <w:ind w:left="0" w:right="6" w:firstLine="707"/>
        <w:jc w:val="both"/>
        <w:rPr>
          <w:sz w:val="28"/>
          <w:szCs w:val="28"/>
        </w:rPr>
      </w:pPr>
    </w:p>
    <w:p w:rsidR="004F6165" w:rsidRPr="004F6165" w:rsidRDefault="004F6165" w:rsidP="004F6165">
      <w:pPr>
        <w:keepNext/>
        <w:spacing w:before="0" w:line="240" w:lineRule="auto"/>
        <w:ind w:left="0" w:right="0"/>
        <w:outlineLvl w:val="0"/>
        <w:rPr>
          <w:b/>
          <w:sz w:val="28"/>
          <w:szCs w:val="28"/>
        </w:rPr>
      </w:pPr>
      <w:r w:rsidRPr="004F6165">
        <w:rPr>
          <w:b/>
          <w:sz w:val="28"/>
          <w:szCs w:val="28"/>
        </w:rPr>
        <w:lastRenderedPageBreak/>
        <w:t>Информирование заявителей</w:t>
      </w:r>
    </w:p>
    <w:p w:rsidR="004F6165" w:rsidRPr="004F6165" w:rsidRDefault="00E93C5C" w:rsidP="004F6165">
      <w:pPr>
        <w:tabs>
          <w:tab w:val="left" w:pos="1950"/>
          <w:tab w:val="center" w:pos="4615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</w:t>
      </w:r>
      <w:r w:rsidR="004F6165" w:rsidRPr="004F6165">
        <w:rPr>
          <w:sz w:val="28"/>
          <w:szCs w:val="28"/>
        </w:rPr>
        <w:t xml:space="preserve"> Информирование заявителя многофункциональными центрами осуществляется следующими способами: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консультации– не более 15 минут, время ожидания в очереди в секторе информирования для получения информации о муниципальных услугах не может превышать15</w:t>
      </w:r>
      <w:r w:rsidR="007E071D">
        <w:rPr>
          <w:sz w:val="28"/>
          <w:szCs w:val="28"/>
        </w:rPr>
        <w:t xml:space="preserve"> </w:t>
      </w:r>
      <w:r w:rsidRPr="004F6165">
        <w:rPr>
          <w:sz w:val="28"/>
          <w:szCs w:val="28"/>
        </w:rPr>
        <w:t>минут.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назначить другое время для консультаций.</w:t>
      </w:r>
    </w:p>
    <w:p w:rsidR="004F6165" w:rsidRDefault="004F6165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085C3F" w:rsidRPr="004F6165" w:rsidRDefault="00085C3F" w:rsidP="004F6165">
      <w:pPr>
        <w:spacing w:before="0" w:line="240" w:lineRule="auto"/>
        <w:ind w:left="0" w:right="-26" w:firstLine="707"/>
        <w:jc w:val="both"/>
        <w:rPr>
          <w:sz w:val="28"/>
          <w:szCs w:val="28"/>
        </w:rPr>
      </w:pPr>
    </w:p>
    <w:p w:rsidR="004F6165" w:rsidRPr="004F6165" w:rsidRDefault="004F6165" w:rsidP="004F6165">
      <w:pPr>
        <w:spacing w:before="0" w:line="240" w:lineRule="auto"/>
        <w:ind w:left="0" w:right="-26" w:firstLine="707"/>
        <w:jc w:val="both"/>
        <w:rPr>
          <w:rFonts w:ascii="Arial" w:hAnsi="Arial" w:cs="Arial"/>
          <w:color w:val="2C2D2E"/>
          <w:sz w:val="23"/>
          <w:szCs w:val="23"/>
        </w:rPr>
      </w:pPr>
      <w:r w:rsidRPr="004F6165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 </w:t>
      </w:r>
      <w:r w:rsidR="00E93C5C">
        <w:rPr>
          <w:snapToGrid/>
          <w:sz w:val="28"/>
          <w:szCs w:val="28"/>
        </w:rPr>
        <w:t>24.3</w:t>
      </w:r>
      <w:r w:rsidR="00552C9B">
        <w:rPr>
          <w:snapToGrid/>
          <w:sz w:val="28"/>
          <w:szCs w:val="28"/>
        </w:rPr>
        <w:t>.</w:t>
      </w:r>
      <w:r w:rsidRPr="004F6165">
        <w:rPr>
          <w:snapToGrid/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lastRenderedPageBreak/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4F6165" w:rsidRP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  <w:r w:rsidRPr="004F6165">
        <w:rPr>
          <w:snapToGrid/>
          <w:sz w:val="28"/>
          <w:szCs w:val="28"/>
        </w:rPr>
        <w:t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информационную систему, указанные документы могут быть переданы данным способом.</w:t>
      </w:r>
    </w:p>
    <w:p w:rsidR="004F6165" w:rsidRDefault="004F6165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 w:rsidRPr="004F6165">
        <w:rPr>
          <w:snapToGrid/>
          <w:sz w:val="28"/>
          <w:szCs w:val="28"/>
        </w:rPr>
        <w:t xml:space="preserve">Специалист </w:t>
      </w:r>
      <w:r w:rsidR="00CD7E7B">
        <w:rPr>
          <w:snapToGrid/>
          <w:sz w:val="28"/>
          <w:szCs w:val="28"/>
        </w:rPr>
        <w:t>О</w:t>
      </w:r>
      <w:r w:rsidR="00D120AD">
        <w:rPr>
          <w:snapToGrid/>
          <w:sz w:val="28"/>
          <w:szCs w:val="28"/>
        </w:rPr>
        <w:t>тдела</w:t>
      </w:r>
      <w:r w:rsidRPr="004F6165">
        <w:rPr>
          <w:snapToGrid/>
          <w:sz w:val="28"/>
          <w:szCs w:val="28"/>
        </w:rPr>
        <w:t xml:space="preserve">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</w:t>
      </w:r>
      <w:r w:rsidR="00D120AD">
        <w:rPr>
          <w:snapToGrid/>
          <w:sz w:val="28"/>
          <w:szCs w:val="28"/>
        </w:rPr>
        <w:t>отделе</w:t>
      </w:r>
      <w:r w:rsidRPr="004F6165">
        <w:rPr>
          <w:snapToGrid/>
          <w:sz w:val="28"/>
          <w:szCs w:val="28"/>
        </w:rPr>
        <w:t>.</w:t>
      </w:r>
    </w:p>
    <w:p w:rsidR="00085C3F" w:rsidRPr="004F6165" w:rsidRDefault="00085C3F" w:rsidP="004F6165">
      <w:pPr>
        <w:widowControl/>
        <w:shd w:val="clear" w:color="auto" w:fill="FFFFFF"/>
        <w:spacing w:before="0" w:line="240" w:lineRule="auto"/>
        <w:ind w:left="0" w:right="0" w:firstLine="709"/>
        <w:jc w:val="both"/>
        <w:rPr>
          <w:rFonts w:ascii="Arial" w:hAnsi="Arial" w:cs="Arial"/>
          <w:snapToGrid/>
          <w:color w:val="2C2D2E"/>
          <w:sz w:val="23"/>
          <w:szCs w:val="23"/>
        </w:rPr>
      </w:pPr>
    </w:p>
    <w:p w:rsidR="004F6165" w:rsidRPr="004F6165" w:rsidRDefault="004F6165" w:rsidP="004F6165">
      <w:pPr>
        <w:keepNext/>
        <w:spacing w:before="0" w:line="240" w:lineRule="auto"/>
        <w:ind w:left="183" w:right="334"/>
        <w:outlineLvl w:val="0"/>
        <w:rPr>
          <w:sz w:val="28"/>
          <w:szCs w:val="28"/>
        </w:rPr>
      </w:pPr>
      <w:r w:rsidRPr="004F6165">
        <w:rPr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4F6165" w:rsidRPr="004F6165" w:rsidRDefault="00E93C5C" w:rsidP="004F6165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24.4</w:t>
      </w:r>
      <w:bookmarkStart w:id="0" w:name="_GoBack"/>
      <w:bookmarkEnd w:id="0"/>
      <w:r w:rsidR="004F6165">
        <w:rPr>
          <w:sz w:val="28"/>
          <w:szCs w:val="28"/>
        </w:rPr>
        <w:t>.</w:t>
      </w:r>
      <w:r w:rsidR="004F6165" w:rsidRPr="004F6165">
        <w:rPr>
          <w:sz w:val="28"/>
          <w:szCs w:val="28"/>
        </w:rPr>
        <w:t xml:space="preserve"> При наличии в заявлении о предоставлении муниципальной услуги указания о выдаче результатов оказания услуги через многофункциональный центр, </w:t>
      </w:r>
      <w:r w:rsidR="00CD7E7B">
        <w:rPr>
          <w:sz w:val="28"/>
          <w:szCs w:val="28"/>
        </w:rPr>
        <w:t>Отдел</w:t>
      </w:r>
      <w:r w:rsidR="004F6165" w:rsidRPr="004F6165">
        <w:rPr>
          <w:sz w:val="28"/>
          <w:szCs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</w:t>
      </w:r>
      <w:r w:rsidR="00AE3C37">
        <w:rPr>
          <w:sz w:val="28"/>
          <w:szCs w:val="28"/>
        </w:rPr>
        <w:t xml:space="preserve">а Российской Федерации от 27 сентября </w:t>
      </w:r>
      <w:r w:rsidR="004F6165" w:rsidRPr="004F6165">
        <w:rPr>
          <w:sz w:val="28"/>
          <w:szCs w:val="28"/>
        </w:rPr>
        <w:t>2011</w:t>
      </w:r>
      <w:r w:rsidR="00AE3C37">
        <w:rPr>
          <w:sz w:val="28"/>
          <w:szCs w:val="28"/>
        </w:rPr>
        <w:t xml:space="preserve"> года</w:t>
      </w:r>
      <w:r w:rsidR="004F6165" w:rsidRPr="004F6165">
        <w:rPr>
          <w:sz w:val="28"/>
          <w:szCs w:val="28"/>
        </w:rPr>
        <w:t xml:space="preserve">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 w:rsidR="00CD7E7B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(далее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–</w:t>
      </w:r>
      <w:r w:rsidR="007E071D">
        <w:rPr>
          <w:sz w:val="28"/>
          <w:szCs w:val="28"/>
        </w:rPr>
        <w:t xml:space="preserve"> П</w:t>
      </w:r>
      <w:r w:rsidR="004F6165" w:rsidRPr="004F6165">
        <w:rPr>
          <w:sz w:val="28"/>
          <w:szCs w:val="28"/>
        </w:rPr>
        <w:t>остановление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№</w:t>
      </w:r>
      <w:r w:rsidR="007E071D">
        <w:rPr>
          <w:sz w:val="28"/>
          <w:szCs w:val="28"/>
        </w:rPr>
        <w:t xml:space="preserve"> </w:t>
      </w:r>
      <w:r w:rsidR="004F6165" w:rsidRPr="004F6165">
        <w:rPr>
          <w:sz w:val="28"/>
          <w:szCs w:val="28"/>
        </w:rPr>
        <w:t>797).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Порядок и сроки передачи </w:t>
      </w:r>
      <w:r w:rsidR="00CD7E7B">
        <w:rPr>
          <w:sz w:val="28"/>
          <w:szCs w:val="28"/>
        </w:rPr>
        <w:t>Отделом</w:t>
      </w:r>
      <w:r w:rsidRPr="004F6165">
        <w:rPr>
          <w:sz w:val="28"/>
          <w:szCs w:val="28"/>
        </w:rPr>
        <w:t xml:space="preserve"> таких документов в многофункциональный центр определяются соглашением о взаимодействии, заключенными в порядке, установленном Постановлением №797.</w:t>
      </w:r>
    </w:p>
    <w:p w:rsidR="004F6165" w:rsidRPr="004F6165" w:rsidRDefault="004F6165" w:rsidP="004F6165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</w:t>
      </w:r>
      <w:r w:rsidRPr="004F6165">
        <w:rPr>
          <w:sz w:val="28"/>
          <w:szCs w:val="28"/>
        </w:rPr>
        <w:lastRenderedPageBreak/>
        <w:t>соответствующего цели обращения, либо по предварительной записи.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Определяет статус исполнения заявления заявителя в ГИС;</w:t>
      </w:r>
    </w:p>
    <w:p w:rsidR="004F6165" w:rsidRPr="004F6165" w:rsidRDefault="004F6165" w:rsidP="004F6165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распечатывает результат предоставления государственной (муниципальной) услуги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запрашивает согласие заявителя на участие в смс - опросе для оценки качества предоставленных услуг многофункциональным центром.»;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в)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4F616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г) раздел </w:t>
      </w:r>
      <w:r w:rsidRPr="004F6165">
        <w:rPr>
          <w:sz w:val="28"/>
          <w:szCs w:val="28"/>
          <w:lang w:val="en-US"/>
        </w:rPr>
        <w:t>V</w:t>
      </w:r>
      <w:r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085C3F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Pr="00084E5C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0216B" w:rsidRPr="00084E5C" w:rsidRDefault="0070216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70216B" w:rsidRPr="00084E5C" w:rsidSect="00C96642">
      <w:headerReference w:type="default" r:id="rId10"/>
      <w:headerReference w:type="first" r:id="rId11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3BE" w:rsidRDefault="008E03BE" w:rsidP="00F2108F">
      <w:pPr>
        <w:spacing w:before="0" w:line="240" w:lineRule="auto"/>
      </w:pPr>
      <w:r>
        <w:separator/>
      </w:r>
    </w:p>
  </w:endnote>
  <w:endnote w:type="continuationSeparator" w:id="0">
    <w:p w:rsidR="008E03BE" w:rsidRDefault="008E03B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3BE" w:rsidRDefault="008E03BE" w:rsidP="00F2108F">
      <w:pPr>
        <w:spacing w:before="0" w:line="240" w:lineRule="auto"/>
      </w:pPr>
      <w:r>
        <w:separator/>
      </w:r>
    </w:p>
  </w:footnote>
  <w:footnote w:type="continuationSeparator" w:id="0">
    <w:p w:rsidR="008E03BE" w:rsidRDefault="008E03BE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E93C5C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CD24EFB"/>
    <w:multiLevelType w:val="multilevel"/>
    <w:tmpl w:val="511E85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2A830D94"/>
    <w:multiLevelType w:val="multilevel"/>
    <w:tmpl w:val="2E12CAE8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10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3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4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14"/>
  </w:num>
  <w:num w:numId="5">
    <w:abstractNumId w:val="11"/>
  </w:num>
  <w:num w:numId="6">
    <w:abstractNumId w:val="18"/>
  </w:num>
  <w:num w:numId="7">
    <w:abstractNumId w:val="10"/>
  </w:num>
  <w:num w:numId="8">
    <w:abstractNumId w:val="20"/>
  </w:num>
  <w:num w:numId="9">
    <w:abstractNumId w:val="2"/>
  </w:num>
  <w:num w:numId="10">
    <w:abstractNumId w:val="1"/>
  </w:num>
  <w:num w:numId="11">
    <w:abstractNumId w:val="19"/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5"/>
  </w:num>
  <w:num w:numId="16">
    <w:abstractNumId w:val="8"/>
  </w:num>
  <w:num w:numId="17">
    <w:abstractNumId w:val="3"/>
  </w:num>
  <w:num w:numId="18">
    <w:abstractNumId w:val="13"/>
  </w:num>
  <w:num w:numId="19">
    <w:abstractNumId w:val="0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85C3F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74DAE"/>
    <w:rsid w:val="001810B8"/>
    <w:rsid w:val="001B15DB"/>
    <w:rsid w:val="001E0958"/>
    <w:rsid w:val="001F0A15"/>
    <w:rsid w:val="001F3BB5"/>
    <w:rsid w:val="00220673"/>
    <w:rsid w:val="0026168B"/>
    <w:rsid w:val="00264285"/>
    <w:rsid w:val="00274436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2926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8E03BE"/>
    <w:rsid w:val="00937B72"/>
    <w:rsid w:val="00957046"/>
    <w:rsid w:val="00957916"/>
    <w:rsid w:val="0096170A"/>
    <w:rsid w:val="00966B41"/>
    <w:rsid w:val="00971B13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3C5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2F311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6E450-2A94-4A36-AC4D-E10A019D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124</TotalTime>
  <Pages>6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24</cp:revision>
  <cp:lastPrinted>2025-04-25T04:37:00Z</cp:lastPrinted>
  <dcterms:created xsi:type="dcterms:W3CDTF">2025-03-27T07:40:00Z</dcterms:created>
  <dcterms:modified xsi:type="dcterms:W3CDTF">2025-04-25T04:37:00Z</dcterms:modified>
</cp:coreProperties>
</file>