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МАЙМИНСКИЙ РАЙОННЫЙ СОВЕТ ДЕПУТАТОВ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 марта 2018 г. N 30-06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 ПРИВАТИЗАЦИИ МУНИЦИПАЛЬНОГО ИМУЩЕСТВА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МО "МАЙМИНСКИЙ РАЙОН"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0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Майминского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районного Совета депутатов</w:t>
            </w:r>
          </w:p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27.06.2018 N 32-09)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2 ст.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4 ст.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7 ст.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178-ФЗ от 21 декабря 2001 года "О приватизации государственного и муниципального имущества",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51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35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64</w:t>
        </w:r>
      </w:hyperlink>
      <w:r>
        <w:rPr>
          <w:rFonts w:ascii="Arial" w:hAnsi="Arial" w:cs="Arial"/>
          <w:sz w:val="20"/>
          <w:szCs w:val="20"/>
        </w:rPr>
        <w:t xml:space="preserve"> Уста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район", принятого решением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Совета депутатов N 27-01 от 22 июня 2005 года, 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районный Совет депутатов решил: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приватизации муниципального имущества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Контроль за исполнением настоящего решения возложить на постоянную комиссию по экономике и собственности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Совета депутатов.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решение опубликовать в газете "Сельчанка" и разместить на официальном сайте администрации МО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в разделе "Сессии".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решение вступает в силу со дня его официального опубликования в газете "Сельчанка".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районного Совета депутатов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П.Ю.БАЛАКИН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Е.А.ПОНПА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депутатов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марта 2018 г. N 30-06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6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ПРИВАТИЗАЦИИ МУНИЦИПАЛЬНОГО ИМУЩЕСТВА МУНИЦИПАЛЬНОГО</w:t>
      </w:r>
    </w:p>
    <w:p w:rsidR="00BB0279" w:rsidRDefault="00BB0279" w:rsidP="00BB027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 "МАЙМИНСКИЙ РАЙОН"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0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Майминского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районного Совета депутатов</w:t>
            </w:r>
          </w:p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27.06.2018 N 32-09)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279" w:rsidRDefault="00BB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Порядок разработки программы приватизации муниципального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имущества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структуру, содержание, порядок и сроки разработки прогнозного плана (программы) приватизации муниципального имущества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на очередной финансовый год и плановый период (далее по тексту - Программа).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Разработка Программы осуществляется в соответствии с: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основными направлениями внутренней политики, осуществляемой муниципальным образованием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стратегией социально-экономического развития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район", муниципальными программами, задачами приватизации, определенными при подведении итогов приватизации муниципального имущества за предыдущий год.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Совета депутатов от 27.06.2018 N 32-09)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Программа разрабатывается отделом экономики Администрации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(далее - отдел экономики), и утверждается на очередной финансовый год и плановый период </w:t>
      </w:r>
      <w:proofErr w:type="spellStart"/>
      <w:r>
        <w:rPr>
          <w:rFonts w:ascii="Arial" w:hAnsi="Arial" w:cs="Arial"/>
          <w:sz w:val="20"/>
          <w:szCs w:val="20"/>
        </w:rPr>
        <w:t>Майминским</w:t>
      </w:r>
      <w:proofErr w:type="spellEnd"/>
      <w:r>
        <w:rPr>
          <w:rFonts w:ascii="Arial" w:hAnsi="Arial" w:cs="Arial"/>
          <w:sz w:val="20"/>
          <w:szCs w:val="20"/>
        </w:rPr>
        <w:t xml:space="preserve"> районным Советом депутатов.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Программа состоит из двух разделов: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раздел Программы основные направления и задачи приватизации муниципального имущества, прогноз влияния приватизации на структурные изменения в экономике, прогноз объемов поступлений в районный бюджет при продаже муниципального имущества.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Второй раздел Программы содержит перечень муниципального имущества, подлежащего приватизации (муниципальных унитарных предприятий, акций акционерных обществ, находящихся в муниципальной собственности, недвижимости и иного имущества) (далее - Перечень).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включении муниципального имущества в перечень указываются: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муниципальных унитарных предприятий - наименование и местонахождение;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акций акционерного общества, находящихся в муниципальной собственности: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 местонахождение акционерного общества;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акций, подлежащих приватизации, с указанием доли этих акций в общем количестве акций акционерного общества;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для недвижимости и иного имущества - наименование, местонахождение, назначение и характеристики, позволяющие его идентифицировать.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свои предложения о приватизации муниципального имущества в срок до 1 сентября текущего года.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Проект программы разрабатывается отделом экономики в соответствии с настоящим Порядком.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Программы, а также предложения о внесении в нее изменений и дополнений рассматриваются Главой Администрации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(далее - Глава Администрации).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Рассмотренный проект Программы выносится Главой Администрации на утверждение </w:t>
      </w:r>
      <w:proofErr w:type="spellStart"/>
      <w:r>
        <w:rPr>
          <w:rFonts w:ascii="Arial" w:hAnsi="Arial" w:cs="Arial"/>
          <w:sz w:val="20"/>
          <w:szCs w:val="20"/>
        </w:rPr>
        <w:t>Майминским</w:t>
      </w:r>
      <w:proofErr w:type="spellEnd"/>
      <w:r>
        <w:rPr>
          <w:rFonts w:ascii="Arial" w:hAnsi="Arial" w:cs="Arial"/>
          <w:sz w:val="20"/>
          <w:szCs w:val="20"/>
        </w:rPr>
        <w:t xml:space="preserve"> районным Советом депутатов.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Программа утверждается </w:t>
      </w:r>
      <w:proofErr w:type="spellStart"/>
      <w:r>
        <w:rPr>
          <w:rFonts w:ascii="Arial" w:hAnsi="Arial" w:cs="Arial"/>
          <w:sz w:val="20"/>
          <w:szCs w:val="20"/>
        </w:rPr>
        <w:t>Майминским</w:t>
      </w:r>
      <w:proofErr w:type="spellEnd"/>
      <w:r>
        <w:rPr>
          <w:rFonts w:ascii="Arial" w:hAnsi="Arial" w:cs="Arial"/>
          <w:sz w:val="20"/>
          <w:szCs w:val="20"/>
        </w:rPr>
        <w:t xml:space="preserve"> районным Советом депутатов не позднее 31 декабря очередного года.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 Внесение изменений в утвержденную программу осуществляется в порядке, установленном настоящим Порядком для ее разработки.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1.11. Муниципальное имущество, включенное в Программу приватизации, приватизация которого по окончании финансового года не была осуществлена, подлежит приватизации в очередном финансовом году.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 Унитарные предприятия, акционерные общества и общества с ограниченной ответственностью, включенные в Программу, предоставляют в Администрацию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официальном сайте в сети "Интернет"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Программа подлежит опубликованию в газете "Сельчанка"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и на официальном сайте в сети "Интернет"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район", не позднее 15 дней со дня утверждения.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Порядок подготовки и принятия решений об условиях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приватизации муниципального имущества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Решения об условиях приватизации муниципального имущества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(далее - решения об условиях приватизации) подготавливаются в соответствии с Программой.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Проект решения об условиях приватизации рассматривается Главой Администрации.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Подготовка проекта решения об условиях приватизации осуществляется отделом экономики.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Рассмотренный проект решения об условиях приватизации подлежит утверждению постановлением Администрации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об условиях приватизации должно содержать наименование имущества, подлежащего приватизации, позволяющие его индивидуализировать данные (характеристика имущества), способ его приватизации, а также иные необходимые для приватизации имущества сведения, предусмотренные законодательством Российской Федерации.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приватизации имущественного комплекса унитарного предприятия, в решении об условиях приватизации муниципального имущества дополнительно к перечисленным выше сведениям должны быть указаны следующие сведения: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2001 года N 178-ФЗ "О приватизации государственного и муниципального имущества";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обременений в отношении имущества, подлежащего приватизации, цели дальнейшего использования имущества, не подлежащего приватизации, подготавливаются отделом экономики и </w:t>
      </w:r>
      <w:r>
        <w:rPr>
          <w:rFonts w:ascii="Arial" w:hAnsi="Arial" w:cs="Arial"/>
          <w:sz w:val="20"/>
          <w:szCs w:val="20"/>
        </w:rPr>
        <w:lastRenderedPageBreak/>
        <w:t>утверждаются Администрацией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одновременно с принятием решения об условиях приватизации.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Начальная цена имущества, подлежащего приватизации, определяется 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В случае признания продажи муниципального имущества несостоявшейся, отдел экономики в установленном порядке в месячный срок подготавливает проект постановления Администрации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о принятии одного из следующих решений: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продаже имущества ранее установленным способом;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способа приватизации;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отмене ранее принятого решения об условиях приватизации.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отсутствие такого решения продажа имущества запрещается.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Решения об условиях приватизации имущества подлежит опубликованию в газете "Сельчанка" </w:t>
      </w:r>
      <w:proofErr w:type="spellStart"/>
      <w:r>
        <w:rPr>
          <w:rFonts w:ascii="Arial" w:hAnsi="Arial" w:cs="Arial"/>
          <w:sz w:val="20"/>
          <w:szCs w:val="20"/>
        </w:rPr>
        <w:t>Майминского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и на официальном сайте в сети "Интернет"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Порядок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оплаты приватизируемого муниципального имущества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Оплата приобретаемого покупателем муниципального имущества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Майминский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(далее - и в том числе имущество), производится единовременно в течение 10 дней с даты подписания договора купли-продажи путем перечисления покупателем денежных средств на расчетный счет, указанный в договоре купли-продажи.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По договорам купли-продажи имущества, заключенных путем продажи имущества без объявления цены, в порядке, предусмотренном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24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2001 N 178-ФЗ "О приватизации государственного и муниципального имущества", может предоставляться рассрочка.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Решение о предоставлении рассрочки платежей по договору купли-продажи имущества принимается Главой Администрации.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имущества. При предоставлении рассрочки платежей к договору купли-продажи имущества заключается соглашение с графиком оплаты.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Срок рассрочки платежей по договорам купли-продажи имущества не может быть более, чем один год.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Начисленные проценты перечисляются в порядке, установленном Бюджетным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 вправе оплатить приобретаемое муниципальное имущество досрочно.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 декабря 2001 N 178-ФЗ "О приватизации </w:t>
      </w:r>
      <w:r>
        <w:rPr>
          <w:rFonts w:ascii="Arial" w:hAnsi="Arial" w:cs="Arial"/>
          <w:sz w:val="20"/>
          <w:szCs w:val="20"/>
        </w:rPr>
        <w:lastRenderedPageBreak/>
        <w:t>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покупателя могут быть взысканы также убытки, причиненные неисполнением договора купли-продажи.</w:t>
      </w:r>
    </w:p>
    <w:p w:rsidR="00BB0279" w:rsidRDefault="00BB0279" w:rsidP="00BB02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Настоящий Порядок не распространяется на случаи приобретения имущества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279" w:rsidRDefault="00BB0279" w:rsidP="00BB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93C" w:rsidRDefault="0085193C"/>
    <w:sectPr w:rsidR="0085193C" w:rsidSect="00D05A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9"/>
    <w:rsid w:val="0085193C"/>
    <w:rsid w:val="00B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E649-52AD-4131-89B0-9035A239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CF300F7C9036B82817958A3F90E0447822D354D1E446F78F4CEF6AF9D58AC5208AF09BDD4CDB0021774E8D83E21B39B981204267C4A80c5A7F" TargetMode="External"/><Relationship Id="rId13" Type="http://schemas.openxmlformats.org/officeDocument/2006/relationships/hyperlink" Target="consultantplus://offline/ref=5DACF300F7C9036B82816755B5955908458B71394D1B483D2DAB95ABF89452FB1547F64BF9D9C8B9021C20BF973F7DF7C88B1300267F489C57F603c4A1F" TargetMode="External"/><Relationship Id="rId18" Type="http://schemas.openxmlformats.org/officeDocument/2006/relationships/hyperlink" Target="consultantplus://offline/ref=5DACF300F7C9036B82817958A3F90E0447832E3C4617446F78F4CEF6AF9D58AC4008F705BDD2D7B8000222B99Ec6A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DACF300F7C9036B82817958A3F90E0447822D354D1E446F78F4CEF6AF9D58AC5208AF09BDD4C8BA0A1774E8D83E21B39B981204267C4A80c5A7F" TargetMode="External"/><Relationship Id="rId12" Type="http://schemas.openxmlformats.org/officeDocument/2006/relationships/hyperlink" Target="consultantplus://offline/ref=5DACF300F7C9036B82816755B5955908458B71394A164C382DAB95ABF89452FB1547F64BF9D9C8B9031F27BF973F7DF7C88B1300267F489C57F603c4A1F" TargetMode="External"/><Relationship Id="rId17" Type="http://schemas.openxmlformats.org/officeDocument/2006/relationships/hyperlink" Target="consultantplus://offline/ref=5DACF300F7C9036B82817958A3F90E0447822D354D1E446F78F4CEF6AF9D58AC5208AF09BDD4CABD071774E8D83E21B39B981204267C4A80c5A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CF300F7C9036B82817958A3F90E0447822D354D1E446F78F4CEF6AF9D58AC5208AF0BBBDF9DE846492DB99A752DB183841304c3A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CF300F7C9036B82817958A3F90E0447822D354D1E446F78F4CEF6AF9D58AC5208AF09BDD4C9BE041774E8D83E21B39B981204267C4A80c5A7F" TargetMode="External"/><Relationship Id="rId11" Type="http://schemas.openxmlformats.org/officeDocument/2006/relationships/hyperlink" Target="consultantplus://offline/ref=5DACF300F7C9036B82816755B5955908458B71394A164C382DAB95ABF89452FB1547F64BF9D9C8B9031C29BE973F7DF7C88B1300267F489C57F603c4A1F" TargetMode="External"/><Relationship Id="rId5" Type="http://schemas.openxmlformats.org/officeDocument/2006/relationships/hyperlink" Target="consultantplus://offline/ref=5DACF300F7C9036B82817958A3F90E0447822D354D1E446F78F4CEF6AF9D58AC5208AF09BDD4C9BC0A1774E8D83E21B39B981204267C4A80c5A7F" TargetMode="External"/><Relationship Id="rId15" Type="http://schemas.openxmlformats.org/officeDocument/2006/relationships/hyperlink" Target="consultantplus://offline/ref=5DACF300F7C9036B82817958A3F90E0447822D354D1E446F78F4CEF6AF9D58AC5208AF09BDD4C9BE0B1774E8D83E21B39B981204267C4A80c5A7F" TargetMode="External"/><Relationship Id="rId10" Type="http://schemas.openxmlformats.org/officeDocument/2006/relationships/hyperlink" Target="consultantplus://offline/ref=5DACF300F7C9036B82817958A3F90E0447822D354618446F78F4CEF6AF9D58AC5208AF09BDD4CFBA011774E8D83E21B39B981204267C4A80c5A7F" TargetMode="External"/><Relationship Id="rId19" Type="http://schemas.openxmlformats.org/officeDocument/2006/relationships/hyperlink" Target="consultantplus://offline/ref=5DACF300F7C9036B82817958A3F90E0447822D354D1E446F78F4CEF6AF9D58AC4008F705BDD2D7B8000222B99Ec6A9F" TargetMode="External"/><Relationship Id="rId4" Type="http://schemas.openxmlformats.org/officeDocument/2006/relationships/hyperlink" Target="consultantplus://offline/ref=5DACF300F7C9036B82816755B5955908458B71394D1B483D2DAB95ABF89452FB1547F64BF9D9C8B9021C20BF973F7DF7C88B1300267F489C57F603c4A1F" TargetMode="External"/><Relationship Id="rId9" Type="http://schemas.openxmlformats.org/officeDocument/2006/relationships/hyperlink" Target="consultantplus://offline/ref=5DACF300F7C9036B82817958A3F90E0447822D354618446F78F4CEF6AF9D58AC5208AF09BDD4C8BA0B1774E8D83E21B39B981204267C4A80c5A7F" TargetMode="External"/><Relationship Id="rId14" Type="http://schemas.openxmlformats.org/officeDocument/2006/relationships/hyperlink" Target="consultantplus://offline/ref=5DACF300F7C9036B82816755B5955908458B71394D1B483D2DAB95ABF89452FB1547F64BF9D9C8B9021C20BF973F7DF7C88B1300267F489C57F603c4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2022-12-06T05:00:00Z</cp:lastPrinted>
  <dcterms:created xsi:type="dcterms:W3CDTF">2022-12-06T05:00:00Z</dcterms:created>
  <dcterms:modified xsi:type="dcterms:W3CDTF">2022-12-06T05:01:00Z</dcterms:modified>
</cp:coreProperties>
</file>