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C6" w:rsidRPr="00DA1379" w:rsidRDefault="00B20C91" w:rsidP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2EC6" w:rsidRPr="00DA1379">
        <w:rPr>
          <w:rFonts w:ascii="Times New Roman" w:hAnsi="Times New Roman" w:cs="Times New Roman"/>
          <w:b/>
          <w:sz w:val="28"/>
          <w:szCs w:val="28"/>
        </w:rPr>
        <w:t>водн</w:t>
      </w:r>
      <w:r>
        <w:rPr>
          <w:rFonts w:ascii="Times New Roman" w:hAnsi="Times New Roman" w:cs="Times New Roman"/>
          <w:b/>
          <w:sz w:val="28"/>
          <w:szCs w:val="28"/>
        </w:rPr>
        <w:t>ый отчет</w:t>
      </w:r>
      <w:bookmarkStart w:id="0" w:name="_GoBack"/>
      <w:bookmarkEnd w:id="0"/>
    </w:p>
    <w:p w:rsidR="00DA1379" w:rsidRPr="00DA1379" w:rsidRDefault="00DA1379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DA1379" w:rsidRPr="00DA1379" w:rsidRDefault="00DA1379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E567D0">
        <w:rPr>
          <w:rFonts w:ascii="Times New Roman" w:hAnsi="Times New Roman" w:cs="Times New Roman"/>
          <w:b/>
          <w:sz w:val="28"/>
          <w:szCs w:val="28"/>
        </w:rPr>
        <w:t>Решения Майминского районного Совета депутатов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01/02/11-18/00008393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12.12.2018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Решения Майминского районного Совета депутатов "Об утверждении Временного Положения о нестационарных торговых объектах на территории муниципального образования "Майминский район"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регулирования порядка размещения нестационарных объектов, не являющихся объектами капитального строительства, на земельных участках, находящихся на территории муниципального образования "Майминский район"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полномочий, предусмотренных подпунктом 18 пункта 1 статьи 15 Федерального закона от 6 октября 2003 года № 131-ФЗ "Об общих принципах организации местного самоуправления в Российской Федерации"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Положение определяет порядок размещения нестационарных торговых объектов на территории муниципального района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Орлова Елена Викторовна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E567D0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МО "Майминский район"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21-4-15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elena.orlova.74@mail.ru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orv.mineco04.ru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"Майминский район" отсутствует нормативный правовой акт, регулирующий порядок размещения нестационарных торговых объектов на территории Майминского района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 уровне Майминского сельского поселения был утвержден порядок размещения нестационарных торговых объектов, которым Майминское сельское поселение руководствовалось в работе. Согласно протеста прокуратуры данный Порядок был признан не действительным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Юридические лица, 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данного нормативного акта свидетельствует о невозможности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размещения (продления срока размещения) нестационарных торговых объектов на землях общего пользования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регулирования на федеральном и региональном уровнях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субъектах российской Федерации приняты подобные нормативные правовые акты органов местного самоуправления, утверждающие Положения о нестационарных торговых объектах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Официальные интернет-ресурсы субъектов Российской Федерации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Федеральным законодательством и законодательством Республики Алтай не закреплена процедура определения порядка размещения нестационарных торговых объектов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E567D0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Регулирование торговой деятельности на территории муниципального образования "Майминский район" в нестационарных торговых объектах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кодекс Российской Федерации, Федеральный закон от 6 октября 2003 года № 131-ФЗ "Об общих принципах организации местного самоуправления в Российской Федерации", Федеральный закон от 28 декабря 2009 года № 381-ФЗ "Об основах государственного регулирования торговой деятельности в Российской Федерации", Приказ Минэкономразвития Республики Алтай от 4 декабря 2015 года № 224-ОД "Об установлении Порядка разработки и утверждения органами местного самоуправления в Республике Алтай схем размещения нестационарных торговых объектов на территории Республики Алтай", Устав муниципального образования "Майминский район" принятый решением Майминского районного Совета депутатов от 22 июня 2005 года № 27-01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E567D0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Регулирование торговой деятельности на территории муниципального образования "Майминский район" в нестационарных торговых объектах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  <w:proofErr w:type="spellEnd"/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Временного Положения о нестационарных торговых объектах на территории муниципального образования "Майминский район"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E567D0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(в том числе индивидуальные предприниматели без образования юридического лица) и юридические лица, заинтересованные в размещении на территории муниципального образования "Майминский район" нестационарного торгового объекта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Майминского района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Pr="00E567D0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E567D0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Pr="00E567D0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pct"/>
            <w:gridSpan w:val="2"/>
          </w:tcPr>
          <w:p w:rsidR="007E13F3" w:rsidRPr="00E567D0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3F3" w:rsidRPr="00E567D0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567D0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567D0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E567D0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567D0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E567D0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Физические (в том числе индивидуальные предприниматели без образования юридического лица) и юридические лица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Плата за право на размещение нестационарного торгового объекта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Данный показатель рассчитать не возможно, так как в настоящий момент не утверждена Методика определения платы за размещение нестационарного торгового объекта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Высокая стоимость за размещение нестационарного торгового объекта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Высокая стоимость за размещение нестационарного торгового объекта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proofErr w:type="spellStart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Незаключение</w:t>
            </w:r>
            <w:proofErr w:type="spellEnd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</w:t>
            </w:r>
            <w:proofErr w:type="gramStart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на размещение нестационарного торгового объекта в связи с проведением открытого конкурса на право заключения договора на размещение</w:t>
            </w:r>
            <w:proofErr w:type="gramEnd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подачи двух или более заявлений на заключение договора на размещение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proofErr w:type="spellStart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Незаключение</w:t>
            </w:r>
            <w:proofErr w:type="spellEnd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</w:t>
            </w:r>
            <w:proofErr w:type="gramStart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на размещение нестационарного торгового объекта в связи с проведением открытого конкурса на право заключения договора на размещение</w:t>
            </w:r>
            <w:proofErr w:type="gramEnd"/>
            <w:r w:rsidRPr="00E567D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подачи двух или более заявлений на заключение договора на размещение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"/>
        <w:gridCol w:w="4450"/>
        <w:gridCol w:w="2193"/>
        <w:gridCol w:w="1757"/>
        <w:gridCol w:w="1697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E567D0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размещения нестационарных объектов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Протест Прокуратуры Майминского района на Положение, утвержденное Администрацией Майминского сельского поселения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 уровне района утвердить нормативный правовой акт, регулирующий порядок размещения нестационарных торговых объектов на территории муниципального района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="00D664DC" w:rsidRP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28.11.2018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orv.mineco04.ru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28/11/2018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EA" w:rsidRDefault="003317EA" w:rsidP="00EA7CC1">
      <w:pPr>
        <w:spacing w:after="0" w:line="240" w:lineRule="auto"/>
      </w:pPr>
      <w:r>
        <w:separator/>
      </w:r>
    </w:p>
  </w:endnote>
  <w:endnote w:type="continuationSeparator" w:id="0">
    <w:p w:rsidR="003317EA" w:rsidRDefault="003317EA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EA" w:rsidRDefault="003317EA" w:rsidP="00EA7CC1">
      <w:pPr>
        <w:spacing w:after="0" w:line="240" w:lineRule="auto"/>
      </w:pPr>
      <w:r>
        <w:separator/>
      </w:r>
    </w:p>
  </w:footnote>
  <w:footnote w:type="continuationSeparator" w:id="0">
    <w:p w:rsidR="003317EA" w:rsidRDefault="003317EA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91">
          <w:rPr>
            <w:noProof/>
          </w:rPr>
          <w:t>1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7EA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20C91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67D0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AA06-2ACB-43B8-B3BD-C2AEA82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Мариняк</dc:creator>
  <cp:lastModifiedBy>user111</cp:lastModifiedBy>
  <cp:revision>3</cp:revision>
  <dcterms:created xsi:type="dcterms:W3CDTF">2018-12-03T01:38:00Z</dcterms:created>
  <dcterms:modified xsi:type="dcterms:W3CDTF">2018-12-03T01:39:00Z</dcterms:modified>
</cp:coreProperties>
</file>