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процедура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Временной методики определения размера платы за размещение нестационарных торговых объектов на территории муниципального образования «Майминский район»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01/02/12-18/00008395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"http://orv.mineco04.ru/projects#npa=8395"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http://orv.mineco04.ru/projects#npa=8395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09.01.2019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13.01.2019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28.01.2019 в 8:25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