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79" w:rsidRDefault="00E74879" w:rsidP="00743E69">
      <w:pPr>
        <w:pStyle w:val="a3"/>
        <w:jc w:val="center"/>
        <w:rPr>
          <w:rFonts w:ascii="Times New Roman" w:hAnsi="Times New Roman" w:cs="Times New Roman"/>
          <w:sz w:val="28"/>
          <w:szCs w:val="28"/>
        </w:rPr>
      </w:pPr>
      <w:r>
        <w:rPr>
          <w:rFonts w:ascii="Times New Roman" w:hAnsi="Times New Roman" w:cs="Times New Roman"/>
          <w:sz w:val="28"/>
          <w:szCs w:val="28"/>
        </w:rPr>
        <w:t xml:space="preserve">                                                              Зарегистрировано в Управлении </w:t>
      </w:r>
    </w:p>
    <w:p w:rsidR="00E74879" w:rsidRDefault="00E74879" w:rsidP="00E74879">
      <w:pPr>
        <w:pStyle w:val="a3"/>
        <w:jc w:val="center"/>
        <w:rPr>
          <w:rFonts w:ascii="Times New Roman" w:hAnsi="Times New Roman" w:cs="Times New Roman"/>
          <w:sz w:val="28"/>
          <w:szCs w:val="28"/>
        </w:rPr>
      </w:pPr>
      <w:r>
        <w:rPr>
          <w:rFonts w:ascii="Times New Roman" w:hAnsi="Times New Roman" w:cs="Times New Roman"/>
          <w:sz w:val="28"/>
          <w:szCs w:val="28"/>
        </w:rPr>
        <w:t xml:space="preserve">                                                                     Минюста России по РА 25.04.2017 г</w:t>
      </w:r>
    </w:p>
    <w:p w:rsidR="00E74879" w:rsidRDefault="00E74879" w:rsidP="00743E69">
      <w:pPr>
        <w:pStyle w:val="a3"/>
        <w:jc w:val="cente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RU</w:t>
      </w:r>
      <w:r>
        <w:rPr>
          <w:rFonts w:ascii="Times New Roman" w:hAnsi="Times New Roman" w:cs="Times New Roman"/>
          <w:sz w:val="28"/>
          <w:szCs w:val="28"/>
        </w:rPr>
        <w:t xml:space="preserve">025023042017001 </w:t>
      </w:r>
    </w:p>
    <w:p w:rsidR="00E74879" w:rsidRDefault="00E74879" w:rsidP="00743E69">
      <w:pPr>
        <w:pStyle w:val="a3"/>
        <w:jc w:val="center"/>
        <w:rPr>
          <w:rFonts w:ascii="Times New Roman" w:hAnsi="Times New Roman" w:cs="Times New Roman"/>
          <w:sz w:val="28"/>
          <w:szCs w:val="28"/>
        </w:rPr>
      </w:pPr>
    </w:p>
    <w:p w:rsidR="00743E69" w:rsidRPr="00743E69" w:rsidRDefault="00743E69" w:rsidP="00743E69">
      <w:pPr>
        <w:pStyle w:val="a3"/>
        <w:jc w:val="center"/>
        <w:rPr>
          <w:rFonts w:ascii="Times New Roman" w:hAnsi="Times New Roman" w:cs="Times New Roman"/>
          <w:sz w:val="28"/>
          <w:szCs w:val="28"/>
        </w:rPr>
      </w:pPr>
      <w:r w:rsidRPr="00743E69">
        <w:rPr>
          <w:rFonts w:ascii="Times New Roman" w:hAnsi="Times New Roman" w:cs="Times New Roman"/>
          <w:sz w:val="28"/>
          <w:szCs w:val="28"/>
        </w:rPr>
        <w:t>Республика Алтай</w:t>
      </w:r>
      <w:r w:rsidR="00E74879">
        <w:rPr>
          <w:rFonts w:ascii="Times New Roman" w:hAnsi="Times New Roman" w:cs="Times New Roman"/>
          <w:sz w:val="28"/>
          <w:szCs w:val="28"/>
        </w:rPr>
        <w:t xml:space="preserve"> </w:t>
      </w:r>
    </w:p>
    <w:p w:rsidR="00743E69" w:rsidRPr="00743E69" w:rsidRDefault="00743E69" w:rsidP="00743E69">
      <w:pPr>
        <w:pStyle w:val="a3"/>
        <w:jc w:val="center"/>
        <w:rPr>
          <w:rFonts w:ascii="Times New Roman" w:hAnsi="Times New Roman" w:cs="Times New Roman"/>
          <w:sz w:val="28"/>
          <w:szCs w:val="28"/>
        </w:rPr>
      </w:pPr>
      <w:r w:rsidRPr="00743E69">
        <w:rPr>
          <w:rFonts w:ascii="Times New Roman" w:hAnsi="Times New Roman" w:cs="Times New Roman"/>
          <w:sz w:val="28"/>
          <w:szCs w:val="28"/>
        </w:rPr>
        <w:t>Майминский район</w:t>
      </w:r>
    </w:p>
    <w:p w:rsidR="00743E69" w:rsidRPr="00743E69" w:rsidRDefault="00743E69" w:rsidP="00743E69">
      <w:pPr>
        <w:pStyle w:val="a3"/>
        <w:jc w:val="center"/>
        <w:rPr>
          <w:rFonts w:ascii="Times New Roman" w:hAnsi="Times New Roman" w:cs="Times New Roman"/>
          <w:sz w:val="28"/>
          <w:szCs w:val="28"/>
        </w:rPr>
      </w:pPr>
      <w:r w:rsidRPr="00743E69">
        <w:rPr>
          <w:rFonts w:ascii="Times New Roman" w:hAnsi="Times New Roman" w:cs="Times New Roman"/>
          <w:sz w:val="28"/>
          <w:szCs w:val="28"/>
        </w:rPr>
        <w:t>Сельский Совет депутатов</w:t>
      </w:r>
    </w:p>
    <w:p w:rsidR="00743E69" w:rsidRPr="00743E69" w:rsidRDefault="00743E69" w:rsidP="00743E69">
      <w:pPr>
        <w:pStyle w:val="a3"/>
        <w:jc w:val="center"/>
        <w:rPr>
          <w:rFonts w:ascii="Times New Roman" w:hAnsi="Times New Roman" w:cs="Times New Roman"/>
          <w:sz w:val="28"/>
          <w:szCs w:val="28"/>
        </w:rPr>
      </w:pPr>
      <w:r w:rsidRPr="00743E69">
        <w:rPr>
          <w:rFonts w:ascii="Times New Roman" w:hAnsi="Times New Roman" w:cs="Times New Roman"/>
          <w:sz w:val="28"/>
          <w:szCs w:val="28"/>
        </w:rPr>
        <w:t>Манжерокского сельского поселения</w:t>
      </w:r>
    </w:p>
    <w:p w:rsidR="00743E69" w:rsidRPr="00743E69" w:rsidRDefault="00743E69" w:rsidP="00743E69">
      <w:pPr>
        <w:pStyle w:val="a3"/>
        <w:jc w:val="center"/>
        <w:rPr>
          <w:rFonts w:ascii="Times New Roman" w:hAnsi="Times New Roman" w:cs="Times New Roman"/>
          <w:sz w:val="28"/>
          <w:szCs w:val="28"/>
        </w:rPr>
      </w:pPr>
      <w:r w:rsidRPr="00743E69">
        <w:rPr>
          <w:rFonts w:ascii="Times New Roman" w:hAnsi="Times New Roman" w:cs="Times New Roman"/>
          <w:sz w:val="28"/>
          <w:szCs w:val="28"/>
        </w:rPr>
        <w:t>Третьего созыва</w:t>
      </w:r>
    </w:p>
    <w:p w:rsidR="00743E69" w:rsidRPr="00743E69" w:rsidRDefault="00743E69" w:rsidP="00743E69">
      <w:pPr>
        <w:pStyle w:val="a3"/>
        <w:jc w:val="center"/>
        <w:rPr>
          <w:rFonts w:ascii="Times New Roman" w:hAnsi="Times New Roman" w:cs="Times New Roman"/>
          <w:b/>
          <w:sz w:val="28"/>
          <w:szCs w:val="28"/>
        </w:rPr>
      </w:pPr>
    </w:p>
    <w:p w:rsidR="00743E69" w:rsidRPr="00743E69" w:rsidRDefault="00743E69" w:rsidP="00743E69">
      <w:pPr>
        <w:pStyle w:val="a3"/>
        <w:jc w:val="center"/>
        <w:rPr>
          <w:rFonts w:ascii="Times New Roman" w:hAnsi="Times New Roman" w:cs="Times New Roman"/>
          <w:b/>
          <w:sz w:val="28"/>
          <w:szCs w:val="28"/>
        </w:rPr>
      </w:pPr>
      <w:r w:rsidRPr="00743E69">
        <w:rPr>
          <w:rFonts w:ascii="Times New Roman" w:hAnsi="Times New Roman" w:cs="Times New Roman"/>
          <w:b/>
          <w:sz w:val="28"/>
          <w:szCs w:val="28"/>
        </w:rPr>
        <w:t>Р Е Ш Е Н И Е</w:t>
      </w:r>
    </w:p>
    <w:p w:rsidR="00743E69" w:rsidRPr="00743E69" w:rsidRDefault="00743E69" w:rsidP="00743E69">
      <w:pPr>
        <w:pStyle w:val="a3"/>
        <w:jc w:val="center"/>
        <w:rPr>
          <w:rFonts w:ascii="Times New Roman" w:hAnsi="Times New Roman" w:cs="Times New Roman"/>
          <w:b/>
          <w:sz w:val="28"/>
          <w:szCs w:val="28"/>
        </w:rPr>
      </w:pPr>
    </w:p>
    <w:p w:rsidR="00743E69" w:rsidRDefault="001A7184" w:rsidP="00743E69">
      <w:pPr>
        <w:pStyle w:val="a3"/>
        <w:rPr>
          <w:rFonts w:ascii="Times New Roman" w:hAnsi="Times New Roman" w:cs="Times New Roman"/>
          <w:sz w:val="28"/>
          <w:szCs w:val="28"/>
        </w:rPr>
      </w:pPr>
      <w:r>
        <w:rPr>
          <w:rFonts w:ascii="Times New Roman" w:hAnsi="Times New Roman" w:cs="Times New Roman"/>
          <w:sz w:val="28"/>
          <w:szCs w:val="28"/>
        </w:rPr>
        <w:t>«28</w:t>
      </w:r>
      <w:r w:rsidR="0022734D">
        <w:rPr>
          <w:rFonts w:ascii="Times New Roman" w:hAnsi="Times New Roman" w:cs="Times New Roman"/>
          <w:sz w:val="28"/>
          <w:szCs w:val="28"/>
        </w:rPr>
        <w:t>» марта  2017 г № 44-1</w:t>
      </w:r>
    </w:p>
    <w:p w:rsidR="00743E69" w:rsidRDefault="007833A5" w:rsidP="00743E69">
      <w:pPr>
        <w:pStyle w:val="a3"/>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p>
    <w:p w:rsidR="00743E69" w:rsidRDefault="007833A5" w:rsidP="00743E69">
      <w:pPr>
        <w:pStyle w:val="a3"/>
        <w:rPr>
          <w:rFonts w:ascii="Times New Roman" w:hAnsi="Times New Roman" w:cs="Times New Roman"/>
          <w:b/>
          <w:sz w:val="28"/>
          <w:szCs w:val="28"/>
        </w:rPr>
      </w:pPr>
      <w:r>
        <w:rPr>
          <w:rFonts w:ascii="Times New Roman" w:hAnsi="Times New Roman" w:cs="Times New Roman"/>
          <w:b/>
          <w:sz w:val="28"/>
          <w:szCs w:val="28"/>
        </w:rPr>
        <w:t>и дополнений в Устав муниципального образования</w:t>
      </w:r>
    </w:p>
    <w:p w:rsidR="00517D1E" w:rsidRDefault="00F13FC2" w:rsidP="00517D1E">
      <w:pPr>
        <w:pStyle w:val="a3"/>
        <w:rPr>
          <w:rFonts w:ascii="Times New Roman" w:hAnsi="Times New Roman" w:cs="Times New Roman"/>
          <w:b/>
          <w:sz w:val="28"/>
          <w:szCs w:val="28"/>
        </w:rPr>
      </w:pPr>
      <w:r>
        <w:rPr>
          <w:rFonts w:ascii="Times New Roman" w:hAnsi="Times New Roman" w:cs="Times New Roman"/>
          <w:b/>
          <w:sz w:val="28"/>
          <w:szCs w:val="28"/>
        </w:rPr>
        <w:t>«</w:t>
      </w:r>
      <w:r w:rsidR="007833A5">
        <w:rPr>
          <w:rFonts w:ascii="Times New Roman" w:hAnsi="Times New Roman" w:cs="Times New Roman"/>
          <w:b/>
          <w:sz w:val="28"/>
          <w:szCs w:val="28"/>
        </w:rPr>
        <w:t xml:space="preserve">Манжерокское сельское </w:t>
      </w:r>
      <w:r>
        <w:rPr>
          <w:rFonts w:ascii="Times New Roman" w:hAnsi="Times New Roman" w:cs="Times New Roman"/>
          <w:b/>
          <w:sz w:val="28"/>
          <w:szCs w:val="28"/>
        </w:rPr>
        <w:t>поселение»</w:t>
      </w:r>
    </w:p>
    <w:p w:rsidR="00517D1E" w:rsidRDefault="00517D1E" w:rsidP="00517D1E">
      <w:pPr>
        <w:pStyle w:val="a3"/>
        <w:rPr>
          <w:rFonts w:ascii="Times New Roman" w:hAnsi="Times New Roman" w:cs="Times New Roman"/>
          <w:b/>
          <w:sz w:val="28"/>
          <w:szCs w:val="28"/>
        </w:rPr>
      </w:pPr>
    </w:p>
    <w:p w:rsidR="00517D1E" w:rsidRDefault="00517D1E" w:rsidP="00517D1E">
      <w:pPr>
        <w:pStyle w:val="a3"/>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Совет депутатов Манжерокского сельского поселения</w:t>
      </w:r>
    </w:p>
    <w:p w:rsidR="00517D1E" w:rsidRDefault="00517D1E" w:rsidP="00517D1E">
      <w:pPr>
        <w:pStyle w:val="a3"/>
        <w:rPr>
          <w:rFonts w:ascii="Times New Roman" w:hAnsi="Times New Roman" w:cs="Times New Roman"/>
          <w:b/>
          <w:sz w:val="28"/>
          <w:szCs w:val="28"/>
        </w:rPr>
      </w:pPr>
      <w:r>
        <w:rPr>
          <w:rFonts w:ascii="Times New Roman" w:hAnsi="Times New Roman" w:cs="Times New Roman"/>
          <w:b/>
          <w:sz w:val="28"/>
          <w:szCs w:val="28"/>
        </w:rPr>
        <w:t xml:space="preserve">Р Е Ш И Л: </w:t>
      </w:r>
    </w:p>
    <w:p w:rsidR="00517D1E" w:rsidRDefault="00517D1E" w:rsidP="00517D1E">
      <w:pPr>
        <w:pStyle w:val="a3"/>
        <w:rPr>
          <w:rFonts w:ascii="Times New Roman" w:hAnsi="Times New Roman" w:cs="Times New Roman"/>
          <w:sz w:val="28"/>
          <w:szCs w:val="28"/>
        </w:rPr>
      </w:pPr>
      <w:r>
        <w:rPr>
          <w:rFonts w:ascii="Times New Roman" w:hAnsi="Times New Roman" w:cs="Times New Roman"/>
          <w:sz w:val="28"/>
          <w:szCs w:val="28"/>
        </w:rPr>
        <w:t>1.Внести в Устав Манжерокского сельского поселения следующие изменения и дополнения:</w:t>
      </w:r>
    </w:p>
    <w:p w:rsidR="00517D1E" w:rsidRDefault="00517D1E" w:rsidP="00517D1E">
      <w:pPr>
        <w:pStyle w:val="a3"/>
        <w:rPr>
          <w:rFonts w:ascii="Times New Roman" w:hAnsi="Times New Roman" w:cs="Times New Roman"/>
          <w:b/>
          <w:sz w:val="28"/>
          <w:szCs w:val="28"/>
        </w:rPr>
      </w:pPr>
      <w:r>
        <w:rPr>
          <w:rFonts w:ascii="Times New Roman" w:hAnsi="Times New Roman" w:cs="Times New Roman"/>
          <w:b/>
          <w:sz w:val="28"/>
          <w:szCs w:val="28"/>
        </w:rPr>
        <w:t>1) Часть 1 статьи 5 дополнить пунктом 14 следующего содержания:</w:t>
      </w:r>
    </w:p>
    <w:p w:rsidR="00517D1E" w:rsidRDefault="00517D1E" w:rsidP="00517D1E">
      <w:pPr>
        <w:pStyle w:val="a3"/>
        <w:rPr>
          <w:rFonts w:ascii="Times New Roman" w:hAnsi="Times New Roman" w:cs="Times New Roman"/>
          <w:b/>
          <w:sz w:val="28"/>
          <w:szCs w:val="28"/>
        </w:rPr>
      </w:pPr>
      <w:r>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17D1E" w:rsidRPr="00F13FC2" w:rsidRDefault="00517D1E" w:rsidP="00517D1E">
      <w:pPr>
        <w:pStyle w:val="a3"/>
        <w:rPr>
          <w:rFonts w:ascii="Times New Roman" w:hAnsi="Times New Roman" w:cs="Times New Roman"/>
          <w:b/>
          <w:sz w:val="28"/>
          <w:szCs w:val="28"/>
        </w:rPr>
      </w:pPr>
      <w:r w:rsidRPr="00F13FC2">
        <w:rPr>
          <w:rFonts w:ascii="Times New Roman" w:hAnsi="Times New Roman" w:cs="Times New Roman"/>
          <w:b/>
          <w:sz w:val="28"/>
          <w:szCs w:val="28"/>
        </w:rPr>
        <w:t>2) Пункт 1 части 3 статьи 15 изложить в следующей редакции: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517D1E" w:rsidRPr="00F13FC2" w:rsidRDefault="00517D1E" w:rsidP="00517D1E">
      <w:pPr>
        <w:pStyle w:val="a3"/>
        <w:rPr>
          <w:rFonts w:ascii="Times New Roman" w:hAnsi="Times New Roman" w:cs="Times New Roman"/>
          <w:b/>
          <w:sz w:val="28"/>
          <w:szCs w:val="28"/>
        </w:rPr>
      </w:pPr>
      <w:r w:rsidRPr="00F13FC2">
        <w:rPr>
          <w:rFonts w:ascii="Times New Roman" w:hAnsi="Times New Roman" w:cs="Times New Roman"/>
          <w:b/>
          <w:sz w:val="28"/>
          <w:szCs w:val="28"/>
        </w:rPr>
        <w:t>3) Статью 20 изложить в следующей редакции:</w:t>
      </w:r>
    </w:p>
    <w:p w:rsidR="00517D1E" w:rsidRPr="00517D1E" w:rsidRDefault="00517D1E" w:rsidP="00517D1E">
      <w:pPr>
        <w:pStyle w:val="a3"/>
        <w:rPr>
          <w:rFonts w:ascii="Times New Roman" w:eastAsia="Calibri" w:hAnsi="Times New Roman" w:cs="Times New Roman"/>
          <w:sz w:val="28"/>
          <w:szCs w:val="28"/>
          <w:lang w:eastAsia="en-US"/>
        </w:rPr>
      </w:pPr>
      <w:r w:rsidRPr="00517D1E">
        <w:rPr>
          <w:rFonts w:ascii="Times New Roman" w:eastAsia="Calibri" w:hAnsi="Times New Roman" w:cs="Times New Roman"/>
          <w:sz w:val="28"/>
          <w:szCs w:val="28"/>
          <w:lang w:eastAsia="en-US"/>
        </w:rPr>
        <w:t>«1. Староста населенного пункта оказывает содействие органам местного самоуправления поселения в реализации ими своих полномочий по решению следующих вопросов жизнеобеспечения населенного пункта:</w:t>
      </w:r>
    </w:p>
    <w:p w:rsidR="00517D1E" w:rsidRPr="00517D1E" w:rsidRDefault="00517D1E" w:rsidP="00517D1E">
      <w:pPr>
        <w:pStyle w:val="a3"/>
        <w:rPr>
          <w:rFonts w:ascii="Times New Roman" w:eastAsia="Calibri" w:hAnsi="Times New Roman" w:cs="Times New Roman"/>
          <w:sz w:val="28"/>
          <w:szCs w:val="28"/>
          <w:lang w:eastAsia="en-US"/>
        </w:rPr>
      </w:pPr>
      <w:r w:rsidRPr="00517D1E">
        <w:rPr>
          <w:rFonts w:ascii="Times New Roman" w:eastAsia="Calibri" w:hAnsi="Times New Roman" w:cs="Times New Roman"/>
          <w:sz w:val="28"/>
          <w:szCs w:val="28"/>
          <w:lang w:eastAsia="en-US"/>
        </w:rPr>
        <w:t>1) благоустройство соответствующей территории населенного пункта;</w:t>
      </w:r>
    </w:p>
    <w:p w:rsidR="00517D1E" w:rsidRPr="00517D1E" w:rsidRDefault="00517D1E" w:rsidP="00517D1E">
      <w:pPr>
        <w:pStyle w:val="a3"/>
        <w:rPr>
          <w:rFonts w:ascii="Times New Roman" w:eastAsia="Calibri" w:hAnsi="Times New Roman" w:cs="Times New Roman"/>
          <w:sz w:val="28"/>
          <w:szCs w:val="28"/>
          <w:lang w:eastAsia="en-US"/>
        </w:rPr>
      </w:pPr>
      <w:r w:rsidRPr="00517D1E">
        <w:rPr>
          <w:rFonts w:ascii="Times New Roman" w:eastAsia="Calibri" w:hAnsi="Times New Roman" w:cs="Times New Roman"/>
          <w:sz w:val="28"/>
          <w:szCs w:val="28"/>
          <w:lang w:eastAsia="en-US"/>
        </w:rPr>
        <w:t>2) жилищно-коммунальное хозяйство на территории населенного пункта;</w:t>
      </w:r>
    </w:p>
    <w:p w:rsidR="00517D1E" w:rsidRPr="00517D1E" w:rsidRDefault="00517D1E" w:rsidP="00517D1E">
      <w:pPr>
        <w:pStyle w:val="a3"/>
        <w:rPr>
          <w:rFonts w:ascii="Times New Roman" w:eastAsia="Calibri" w:hAnsi="Times New Roman" w:cs="Times New Roman"/>
          <w:sz w:val="28"/>
          <w:szCs w:val="28"/>
          <w:lang w:eastAsia="en-US"/>
        </w:rPr>
      </w:pPr>
      <w:r w:rsidRPr="00517D1E">
        <w:rPr>
          <w:rFonts w:ascii="Times New Roman" w:eastAsia="Calibri" w:hAnsi="Times New Roman" w:cs="Times New Roman"/>
          <w:sz w:val="28"/>
          <w:szCs w:val="28"/>
          <w:lang w:eastAsia="en-US"/>
        </w:rPr>
        <w:t>3) обеспечение первичных мер пожарной безопасности в границах населенного пункта;</w:t>
      </w:r>
    </w:p>
    <w:p w:rsidR="00517D1E" w:rsidRPr="00517D1E" w:rsidRDefault="00517D1E" w:rsidP="00517D1E">
      <w:pPr>
        <w:pStyle w:val="a3"/>
        <w:rPr>
          <w:rFonts w:ascii="Times New Roman" w:eastAsia="Calibri" w:hAnsi="Times New Roman" w:cs="Times New Roman"/>
          <w:sz w:val="28"/>
          <w:szCs w:val="28"/>
          <w:lang w:eastAsia="en-US"/>
        </w:rPr>
      </w:pPr>
      <w:r w:rsidRPr="00517D1E">
        <w:rPr>
          <w:rFonts w:ascii="Times New Roman" w:eastAsia="Calibri" w:hAnsi="Times New Roman" w:cs="Times New Roman"/>
          <w:sz w:val="28"/>
          <w:szCs w:val="28"/>
          <w:lang w:eastAsia="en-US"/>
        </w:rPr>
        <w:t>4) предупреждение и ликвидация последствий чрезвычайных ситуаций;</w:t>
      </w:r>
    </w:p>
    <w:p w:rsidR="00517D1E" w:rsidRPr="00517D1E" w:rsidRDefault="00517D1E" w:rsidP="00517D1E">
      <w:pPr>
        <w:pStyle w:val="a3"/>
        <w:rPr>
          <w:rFonts w:ascii="Times New Roman" w:eastAsia="Calibri" w:hAnsi="Times New Roman" w:cs="Times New Roman"/>
          <w:sz w:val="28"/>
          <w:szCs w:val="28"/>
          <w:lang w:eastAsia="en-US"/>
        </w:rPr>
      </w:pPr>
      <w:r w:rsidRPr="00517D1E">
        <w:rPr>
          <w:rFonts w:ascii="Times New Roman" w:eastAsia="Calibri" w:hAnsi="Times New Roman" w:cs="Times New Roman"/>
          <w:sz w:val="28"/>
          <w:szCs w:val="28"/>
          <w:lang w:eastAsia="en-US"/>
        </w:rPr>
        <w:t>5) профилактика терроризма и экстремизма в соответствии с федеральным законодательством и законодательством Республики Алтай.</w:t>
      </w:r>
    </w:p>
    <w:p w:rsidR="00517D1E" w:rsidRPr="00517D1E" w:rsidRDefault="00517D1E" w:rsidP="00517D1E">
      <w:pPr>
        <w:pStyle w:val="a3"/>
        <w:rPr>
          <w:rFonts w:ascii="Times New Roman" w:eastAsia="Times New Roman" w:hAnsi="Times New Roman" w:cs="Times New Roman"/>
          <w:sz w:val="28"/>
          <w:szCs w:val="28"/>
        </w:rPr>
      </w:pPr>
      <w:r w:rsidRPr="00517D1E">
        <w:rPr>
          <w:rFonts w:ascii="Times New Roman" w:hAnsi="Times New Roman" w:cs="Times New Roman"/>
          <w:sz w:val="28"/>
          <w:szCs w:val="28"/>
        </w:rPr>
        <w:lastRenderedPageBreak/>
        <w:t>2. Староста села назначается Главой поселения по предложению жителей соответствующего населенного пункта.</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3. Предложение жителей о кандидатуре старосты села принимается на 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На  собрании граждан должны присутствовать представители органов местного самоуправления  поселения.</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 xml:space="preserve">4. Старостой села может быть назначен гражданин Российской Федерации, достигший 18 лет и проживающий в границах населенного пункта, в котором он назначается старостой. </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5. Не могут быть назначены сельскими старостами граждане Российской Федерации: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гражданской службы Республики Алтай, муниципальные должности или должности муниципальной службы;</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3) признанные недееспособными или ограниченно дееспособными на основании решения суда, вступившего в законную силу;</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 xml:space="preserve">4) имеющие непогашенную или неснятую судимость. </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 xml:space="preserve">6. Срок, на который назначается староста села, порядок организации и осуществления его деятельности, основания и порядок досрочного прекращения его полномочий, в том числе в связи с неисполнением либо ненадлежащим исполнением своих функций, либо утратой доверия населения, определяются постановлением Главы поселения. </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7. Порядок организации и проведения собрания граждан по вопросу выдвижения кандидатуры для назначения Главой поселения сельского старосты, порядок организации и проведения собрания по вопросу информирования сельским старостой населения населенного пункта о своей деятельности определяются решением Совета депутатов.</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 xml:space="preserve">8. Староста осуществляет следующие полномочия: </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1) оказывает содействие органам местного самоуправления поселения в решении вопросов, указанных в части 1 настоящей статьи;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2) взаимодействует с органами местного самоуправления поселения и муниципального образования «Майминский район», а также с государственными органами, находящимися на территории Республики Алтай по вопросам, указанным в пункте 1 настоящей части;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lastRenderedPageBreak/>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указанным в пункте 1 настоящей части;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Размещает ответы на запросы на информационных стендах либо доводит их до сведения граждан иным способом;</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7) осуществляет иные полномочия по вопросам, указанным в пункте 1 настоящей части, закрепленные за сельским старостой муниципальными правовыми актами, принимаемыми в соответствии с настоящим Уставом.»;</w:t>
      </w:r>
    </w:p>
    <w:p w:rsidR="00517D1E" w:rsidRPr="00F13FC2" w:rsidRDefault="00517D1E" w:rsidP="00F13FC2">
      <w:pPr>
        <w:pStyle w:val="a3"/>
        <w:rPr>
          <w:rFonts w:ascii="Times New Roman" w:hAnsi="Times New Roman" w:cs="Times New Roman"/>
          <w:sz w:val="28"/>
          <w:szCs w:val="28"/>
        </w:rPr>
      </w:pPr>
      <w:r w:rsidRPr="00517D1E">
        <w:rPr>
          <w:rFonts w:ascii="Times New Roman" w:hAnsi="Times New Roman" w:cs="Times New Roman"/>
          <w:b/>
          <w:sz w:val="28"/>
          <w:szCs w:val="28"/>
        </w:rPr>
        <w:t xml:space="preserve">4) Часть 2 статьи 22 после слов « из 11 депутатов» дополнить словами «, </w:t>
      </w:r>
      <w:r w:rsidRPr="00517D1E">
        <w:rPr>
          <w:rFonts w:ascii="Times New Roman" w:hAnsi="Times New Roman" w:cs="Times New Roman"/>
          <w:sz w:val="28"/>
          <w:szCs w:val="28"/>
        </w:rPr>
        <w:t>избираемых на муниципальных выборах на основе всеобщего, равного и прямого избирательного права при тайном голосовании.»;</w:t>
      </w:r>
    </w:p>
    <w:p w:rsidR="00517D1E" w:rsidRPr="007F345B" w:rsidRDefault="00517D1E" w:rsidP="00517D1E">
      <w:pPr>
        <w:pStyle w:val="a3"/>
        <w:rPr>
          <w:rFonts w:ascii="Times New Roman" w:hAnsi="Times New Roman" w:cs="Times New Roman"/>
          <w:b/>
          <w:sz w:val="28"/>
          <w:szCs w:val="28"/>
        </w:rPr>
      </w:pPr>
      <w:r w:rsidRPr="007F345B">
        <w:rPr>
          <w:rFonts w:ascii="Times New Roman" w:hAnsi="Times New Roman" w:cs="Times New Roman"/>
          <w:b/>
          <w:sz w:val="28"/>
          <w:szCs w:val="28"/>
        </w:rPr>
        <w:t>5) Первое предложение части 7 статьи 22 изложить в следующей редакции:</w:t>
      </w:r>
    </w:p>
    <w:p w:rsidR="00517D1E" w:rsidRPr="007F345B" w:rsidRDefault="00517D1E" w:rsidP="007F345B">
      <w:pPr>
        <w:pStyle w:val="a3"/>
        <w:rPr>
          <w:rFonts w:ascii="Times New Roman" w:hAnsi="Times New Roman" w:cs="Times New Roman"/>
          <w:sz w:val="28"/>
          <w:szCs w:val="28"/>
        </w:rPr>
      </w:pPr>
      <w:r w:rsidRPr="00517D1E">
        <w:rPr>
          <w:rFonts w:ascii="Times New Roman" w:hAnsi="Times New Roman" w:cs="Times New Roman"/>
          <w:sz w:val="28"/>
          <w:szCs w:val="28"/>
        </w:rPr>
        <w:t>«7 . Совет депутатов возглавляет Глава поселения, исполняющий полномочия председателя Совета депутатов.»;</w:t>
      </w:r>
    </w:p>
    <w:p w:rsidR="00517D1E" w:rsidRPr="007F345B" w:rsidRDefault="00517D1E" w:rsidP="00517D1E">
      <w:pPr>
        <w:pStyle w:val="a3"/>
        <w:rPr>
          <w:rFonts w:ascii="Times New Roman" w:hAnsi="Times New Roman" w:cs="Times New Roman"/>
          <w:b/>
          <w:sz w:val="28"/>
          <w:szCs w:val="28"/>
        </w:rPr>
      </w:pPr>
      <w:r w:rsidRPr="007F345B">
        <w:rPr>
          <w:rFonts w:ascii="Times New Roman" w:hAnsi="Times New Roman" w:cs="Times New Roman"/>
          <w:b/>
          <w:sz w:val="28"/>
          <w:szCs w:val="28"/>
        </w:rPr>
        <w:t>6)  Часть 8 статьи 23 изложить в следующей редакции: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 xml:space="preserve">«8. 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w:t>
      </w:r>
    </w:p>
    <w:p w:rsidR="00517D1E" w:rsidRPr="007F345B" w:rsidRDefault="00517D1E" w:rsidP="00517D1E">
      <w:pPr>
        <w:pStyle w:val="a3"/>
        <w:rPr>
          <w:rFonts w:ascii="Times New Roman" w:hAnsi="Times New Roman" w:cs="Times New Roman"/>
          <w:b/>
          <w:sz w:val="28"/>
          <w:szCs w:val="28"/>
        </w:rPr>
      </w:pPr>
      <w:r w:rsidRPr="007F345B">
        <w:rPr>
          <w:rFonts w:ascii="Times New Roman" w:hAnsi="Times New Roman" w:cs="Times New Roman"/>
          <w:b/>
          <w:sz w:val="28"/>
          <w:szCs w:val="28"/>
        </w:rPr>
        <w:t>7) Статью 34 дополнить пунктами 13, 14 следующего содержания:</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«13) обеспечивает осуществление органами местного самоуправления поселения полномочий по решению вопросов местного значения поселения;</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517D1E" w:rsidRPr="007F345B" w:rsidRDefault="00517D1E" w:rsidP="00517D1E">
      <w:pPr>
        <w:pStyle w:val="a3"/>
        <w:rPr>
          <w:rFonts w:ascii="Times New Roman" w:hAnsi="Times New Roman" w:cs="Times New Roman"/>
          <w:b/>
          <w:sz w:val="28"/>
          <w:szCs w:val="28"/>
        </w:rPr>
      </w:pPr>
      <w:r w:rsidRPr="007F345B">
        <w:rPr>
          <w:rFonts w:ascii="Times New Roman" w:hAnsi="Times New Roman" w:cs="Times New Roman"/>
          <w:b/>
          <w:sz w:val="28"/>
          <w:szCs w:val="28"/>
        </w:rPr>
        <w:t>8)  Часть 5 статьи 36 изложить в следующей редакции: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ведущий специалист сельской администрации.»;  </w:t>
      </w:r>
    </w:p>
    <w:p w:rsidR="00517D1E" w:rsidRPr="007F345B" w:rsidRDefault="00517D1E" w:rsidP="00517D1E">
      <w:pPr>
        <w:pStyle w:val="a3"/>
        <w:rPr>
          <w:rFonts w:ascii="Times New Roman" w:hAnsi="Times New Roman" w:cs="Times New Roman"/>
          <w:b/>
          <w:sz w:val="28"/>
          <w:szCs w:val="28"/>
        </w:rPr>
      </w:pPr>
      <w:r w:rsidRPr="007F345B">
        <w:rPr>
          <w:rFonts w:ascii="Times New Roman" w:hAnsi="Times New Roman" w:cs="Times New Roman"/>
          <w:b/>
          <w:sz w:val="28"/>
          <w:szCs w:val="28"/>
        </w:rPr>
        <w:lastRenderedPageBreak/>
        <w:t>9) Пункт 49 статьи 37 исключить;</w:t>
      </w:r>
    </w:p>
    <w:p w:rsidR="00517D1E" w:rsidRPr="00517D1E" w:rsidRDefault="00517D1E" w:rsidP="00517D1E">
      <w:pPr>
        <w:pStyle w:val="a3"/>
        <w:rPr>
          <w:rFonts w:ascii="Times New Roman" w:hAnsi="Times New Roman" w:cs="Times New Roman"/>
          <w:sz w:val="28"/>
          <w:szCs w:val="28"/>
        </w:rPr>
      </w:pPr>
    </w:p>
    <w:p w:rsidR="007F345B" w:rsidRPr="0022734D" w:rsidRDefault="007F345B" w:rsidP="007F345B">
      <w:pPr>
        <w:pStyle w:val="a3"/>
        <w:rPr>
          <w:rFonts w:ascii="Times New Roman" w:hAnsi="Times New Roman" w:cs="Times New Roman"/>
          <w:b/>
          <w:bCs/>
          <w:sz w:val="28"/>
          <w:szCs w:val="28"/>
        </w:rPr>
      </w:pPr>
      <w:r w:rsidRPr="0022734D">
        <w:rPr>
          <w:rFonts w:ascii="Times New Roman" w:hAnsi="Times New Roman" w:cs="Times New Roman"/>
          <w:b/>
          <w:bCs/>
          <w:sz w:val="28"/>
          <w:szCs w:val="28"/>
        </w:rPr>
        <w:t xml:space="preserve"> </w:t>
      </w:r>
      <w:r w:rsidR="0022734D" w:rsidRPr="0022734D">
        <w:rPr>
          <w:rFonts w:ascii="Times New Roman" w:hAnsi="Times New Roman" w:cs="Times New Roman"/>
          <w:b/>
          <w:bCs/>
          <w:sz w:val="28"/>
          <w:szCs w:val="28"/>
        </w:rPr>
        <w:t>10)</w:t>
      </w:r>
      <w:r w:rsidRPr="0022734D">
        <w:rPr>
          <w:rFonts w:ascii="Times New Roman" w:hAnsi="Times New Roman" w:cs="Times New Roman"/>
          <w:b/>
          <w:bCs/>
          <w:sz w:val="28"/>
          <w:szCs w:val="28"/>
        </w:rPr>
        <w:t>дополнить статьей 41.1 следующего содержания:</w:t>
      </w:r>
    </w:p>
    <w:p w:rsidR="007F345B" w:rsidRPr="00517D1E" w:rsidRDefault="007F345B" w:rsidP="007F345B">
      <w:pPr>
        <w:pStyle w:val="a3"/>
        <w:rPr>
          <w:rFonts w:ascii="Times New Roman" w:hAnsi="Times New Roman" w:cs="Times New Roman"/>
          <w:bCs/>
          <w:sz w:val="28"/>
          <w:szCs w:val="28"/>
        </w:rPr>
      </w:pPr>
      <w:r w:rsidRPr="00517D1E">
        <w:rPr>
          <w:rFonts w:ascii="Times New Roman" w:hAnsi="Times New Roman" w:cs="Times New Roman"/>
          <w:bCs/>
          <w:sz w:val="28"/>
          <w:szCs w:val="28"/>
        </w:rPr>
        <w:t>«Статья 41.1. Условия назначения пенсий муниципальным служащим</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2. Пенсия за выслугу лет назначается муниципальным служащим при наличии стажа муниципальной службы:</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2017 году – 15 лет 6 месяцев;</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2018 году – 16 лет;</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2019 году – 16 лет 6 месяцев;</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2020 году – 17 лет;</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2021 году – 17 лет 6 месяцев;</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2022 году – 18 лет;</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2023 году – 18 лет 6 месяцев;</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2024 году – 19 лет;</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2025 году – 19 лет 6 месяцев;</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в 2026 году и последующих годах – 20 лет.</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3.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1) соглашение сторон служебного контракта;</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2) истечение срока действия срочного служебного контракта;</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3) расторжение служебного контракта по инициативе  муниципального служащего;</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6) отказ муниципального служащего от перевода в другую местность вместе с органом местного самоуправления;</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7) несоответствие муниципального служащего замещаемой должности муниципальной службы:</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а) по состоянию здоровья в соответствии с медицинским заключением;</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б) вследствие недостаточной квалификации, подтвержденной результатами аттестации;</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8) сокращение должностей муниципальной службы в органе местного самоуправления;</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lastRenderedPageBreak/>
        <w:t>9) упразднение органа местного самоуправления;</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10) восстановление на службе муниципального служащего, ранее замещавшего эту должность муниципальной службы, по решению суда;</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14) признание муниципального служащего недееспособным или ограниченно дееспособным решением суда, вступившим в законную силу;</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lastRenderedPageBreak/>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7F345B" w:rsidRPr="00517D1E" w:rsidRDefault="007F345B" w:rsidP="007F345B">
      <w:pPr>
        <w:pStyle w:val="a3"/>
        <w:rPr>
          <w:rFonts w:ascii="Times New Roman" w:hAnsi="Times New Roman" w:cs="Times New Roman"/>
          <w:sz w:val="28"/>
          <w:szCs w:val="28"/>
        </w:rPr>
      </w:pPr>
      <w:r w:rsidRPr="00517D1E">
        <w:rPr>
          <w:rFonts w:ascii="Times New Roman" w:hAnsi="Times New Roman" w:cs="Times New Roman"/>
          <w:sz w:val="28"/>
          <w:szCs w:val="28"/>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7F345B" w:rsidRPr="0022734D" w:rsidRDefault="007F345B" w:rsidP="00517D1E">
      <w:pPr>
        <w:pStyle w:val="a3"/>
        <w:rPr>
          <w:rFonts w:ascii="Times New Roman" w:hAnsi="Times New Roman" w:cs="Times New Roman"/>
          <w:sz w:val="28"/>
          <w:szCs w:val="28"/>
        </w:rPr>
      </w:pPr>
      <w:r w:rsidRPr="00517D1E">
        <w:rPr>
          <w:rFonts w:ascii="Times New Roman" w:hAnsi="Times New Roman" w:cs="Times New Roman"/>
          <w:sz w:val="28"/>
          <w:szCs w:val="28"/>
        </w:rPr>
        <w:t>7.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
    <w:p w:rsidR="00517D1E" w:rsidRPr="007F345B" w:rsidRDefault="0022734D" w:rsidP="00517D1E">
      <w:pPr>
        <w:pStyle w:val="a3"/>
        <w:rPr>
          <w:rFonts w:ascii="Times New Roman" w:hAnsi="Times New Roman" w:cs="Times New Roman"/>
          <w:b/>
          <w:sz w:val="28"/>
          <w:szCs w:val="28"/>
        </w:rPr>
      </w:pPr>
      <w:r>
        <w:rPr>
          <w:rFonts w:ascii="Times New Roman" w:hAnsi="Times New Roman" w:cs="Times New Roman"/>
          <w:b/>
          <w:sz w:val="28"/>
          <w:szCs w:val="28"/>
        </w:rPr>
        <w:t>11</w:t>
      </w:r>
      <w:r w:rsidR="00517D1E" w:rsidRPr="007F345B">
        <w:rPr>
          <w:rFonts w:ascii="Times New Roman" w:hAnsi="Times New Roman" w:cs="Times New Roman"/>
          <w:b/>
          <w:sz w:val="28"/>
          <w:szCs w:val="28"/>
        </w:rPr>
        <w:t>) Абзац второй части 1 статьи 44 изложить в следующей редакции: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p>
    <w:p w:rsidR="00517D1E" w:rsidRPr="007F345B" w:rsidRDefault="0022734D" w:rsidP="00517D1E">
      <w:pPr>
        <w:pStyle w:val="a3"/>
        <w:rPr>
          <w:rFonts w:ascii="Times New Roman" w:hAnsi="Times New Roman" w:cs="Times New Roman"/>
          <w:b/>
          <w:sz w:val="28"/>
          <w:szCs w:val="28"/>
        </w:rPr>
      </w:pPr>
      <w:r>
        <w:rPr>
          <w:rFonts w:ascii="Times New Roman" w:hAnsi="Times New Roman" w:cs="Times New Roman"/>
          <w:b/>
          <w:sz w:val="28"/>
          <w:szCs w:val="28"/>
        </w:rPr>
        <w:t>12</w:t>
      </w:r>
      <w:r w:rsidR="00517D1E" w:rsidRPr="007F345B">
        <w:rPr>
          <w:rFonts w:ascii="Times New Roman" w:hAnsi="Times New Roman" w:cs="Times New Roman"/>
          <w:b/>
          <w:sz w:val="28"/>
          <w:szCs w:val="28"/>
        </w:rPr>
        <w:t>) Часть 1 статьи 48 изложить в следующей редакции: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517D1E" w:rsidRPr="00517D1E" w:rsidRDefault="00517D1E" w:rsidP="00517D1E">
      <w:pPr>
        <w:pStyle w:val="a3"/>
        <w:rPr>
          <w:rFonts w:ascii="Times New Roman" w:hAnsi="Times New Roman" w:cs="Times New Roman"/>
          <w:bCs/>
          <w:sz w:val="28"/>
          <w:szCs w:val="28"/>
        </w:rPr>
      </w:pPr>
      <w:r w:rsidRPr="00517D1E">
        <w:rPr>
          <w:rFonts w:ascii="Times New Roman" w:hAnsi="Times New Roman" w:cs="Times New Roman"/>
          <w:sz w:val="28"/>
          <w:szCs w:val="28"/>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r w:rsidRPr="00517D1E">
        <w:rPr>
          <w:rFonts w:ascii="Times New Roman" w:hAnsi="Times New Roman" w:cs="Times New Roman"/>
          <w:bCs/>
          <w:sz w:val="28"/>
          <w:szCs w:val="28"/>
        </w:rPr>
        <w:t>».</w:t>
      </w:r>
    </w:p>
    <w:p w:rsidR="00517D1E" w:rsidRPr="00517D1E" w:rsidRDefault="0022734D" w:rsidP="00517D1E">
      <w:pPr>
        <w:pStyle w:val="a3"/>
        <w:rPr>
          <w:rFonts w:ascii="Times New Roman" w:hAnsi="Times New Roman" w:cs="Times New Roman"/>
          <w:bCs/>
          <w:sz w:val="28"/>
          <w:szCs w:val="28"/>
        </w:rPr>
      </w:pPr>
      <w:r>
        <w:rPr>
          <w:rFonts w:ascii="Times New Roman" w:hAnsi="Times New Roman" w:cs="Times New Roman"/>
          <w:bCs/>
          <w:sz w:val="28"/>
          <w:szCs w:val="28"/>
        </w:rPr>
        <w:t>13</w:t>
      </w:r>
      <w:r w:rsidR="00517D1E" w:rsidRPr="00517D1E">
        <w:rPr>
          <w:rFonts w:ascii="Times New Roman" w:hAnsi="Times New Roman" w:cs="Times New Roman"/>
          <w:bCs/>
          <w:sz w:val="28"/>
          <w:szCs w:val="28"/>
        </w:rPr>
        <w:t xml:space="preserve">) </w:t>
      </w:r>
      <w:r w:rsidR="00517D1E" w:rsidRPr="007F345B">
        <w:rPr>
          <w:rFonts w:ascii="Times New Roman" w:hAnsi="Times New Roman" w:cs="Times New Roman"/>
          <w:b/>
          <w:bCs/>
          <w:sz w:val="28"/>
          <w:szCs w:val="28"/>
        </w:rPr>
        <w:t>В пункте 2 части 1 статьи 64 слова</w:t>
      </w:r>
      <w:r w:rsidR="00517D1E" w:rsidRPr="00517D1E">
        <w:rPr>
          <w:rFonts w:ascii="Times New Roman" w:hAnsi="Times New Roman" w:cs="Times New Roman"/>
          <w:bCs/>
          <w:sz w:val="28"/>
          <w:szCs w:val="28"/>
        </w:rPr>
        <w:t xml:space="preserve"> «нецелевое расходование субвенций из федерального бюджета или бюджета Республики Алтай» заменить словами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2. Направить настоящее Решение  на государственную регистрацию в течение 15 дней со дня его принятия.</w:t>
      </w:r>
    </w:p>
    <w:p w:rsidR="0022734D"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3. Настоящее Решение, после его государственной регистрации, вступает в силу со дня его официального опубликования (обнародования</w:t>
      </w:r>
      <w:r w:rsidR="0022734D">
        <w:rPr>
          <w:rFonts w:ascii="Times New Roman" w:hAnsi="Times New Roman" w:cs="Times New Roman"/>
          <w:sz w:val="28"/>
          <w:szCs w:val="28"/>
        </w:rPr>
        <w:t>)</w:t>
      </w:r>
      <w:r w:rsidR="000038F0">
        <w:rPr>
          <w:rFonts w:ascii="Times New Roman" w:hAnsi="Times New Roman" w:cs="Times New Roman"/>
          <w:sz w:val="28"/>
          <w:szCs w:val="28"/>
        </w:rPr>
        <w:t>.</w:t>
      </w:r>
    </w:p>
    <w:p w:rsidR="0022734D" w:rsidRDefault="0022734D" w:rsidP="00517D1E">
      <w:pPr>
        <w:pStyle w:val="a3"/>
        <w:rPr>
          <w:rFonts w:ascii="Times New Roman" w:hAnsi="Times New Roman" w:cs="Times New Roman"/>
          <w:sz w:val="28"/>
          <w:szCs w:val="28"/>
        </w:rPr>
      </w:pPr>
    </w:p>
    <w:p w:rsidR="0022734D" w:rsidRPr="00517D1E" w:rsidRDefault="0022734D" w:rsidP="00517D1E">
      <w:pPr>
        <w:pStyle w:val="a3"/>
        <w:rPr>
          <w:rFonts w:ascii="Times New Roman" w:hAnsi="Times New Roman" w:cs="Times New Roman"/>
          <w:sz w:val="28"/>
          <w:szCs w:val="28"/>
        </w:rPr>
      </w:pP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lastRenderedPageBreak/>
        <w:t xml:space="preserve">Глава  </w:t>
      </w:r>
      <w:r w:rsidR="0022734D">
        <w:rPr>
          <w:rFonts w:ascii="Times New Roman" w:hAnsi="Times New Roman" w:cs="Times New Roman"/>
          <w:sz w:val="28"/>
          <w:szCs w:val="28"/>
        </w:rPr>
        <w:t>администрации Манжерокского</w:t>
      </w:r>
    </w:p>
    <w:p w:rsidR="00517D1E" w:rsidRPr="00517D1E" w:rsidRDefault="00517D1E" w:rsidP="00517D1E">
      <w:pPr>
        <w:pStyle w:val="a3"/>
        <w:rPr>
          <w:rFonts w:ascii="Times New Roman" w:hAnsi="Times New Roman" w:cs="Times New Roman"/>
          <w:sz w:val="28"/>
          <w:szCs w:val="28"/>
        </w:rPr>
      </w:pPr>
      <w:r w:rsidRPr="00517D1E">
        <w:rPr>
          <w:rFonts w:ascii="Times New Roman" w:hAnsi="Times New Roman" w:cs="Times New Roman"/>
          <w:sz w:val="28"/>
          <w:szCs w:val="28"/>
        </w:rPr>
        <w:t xml:space="preserve">сельского поселения                                                         </w:t>
      </w:r>
      <w:r w:rsidR="0022734D">
        <w:rPr>
          <w:rFonts w:ascii="Times New Roman" w:hAnsi="Times New Roman" w:cs="Times New Roman"/>
          <w:sz w:val="28"/>
          <w:szCs w:val="28"/>
        </w:rPr>
        <w:t>А.А.Корчуганов</w:t>
      </w:r>
    </w:p>
    <w:p w:rsidR="00517D1E" w:rsidRPr="00517D1E" w:rsidRDefault="00517D1E" w:rsidP="00517D1E">
      <w:pPr>
        <w:pStyle w:val="a3"/>
        <w:rPr>
          <w:rFonts w:ascii="Times New Roman" w:hAnsi="Times New Roman" w:cs="Times New Roman"/>
          <w:sz w:val="28"/>
          <w:szCs w:val="28"/>
        </w:rPr>
      </w:pPr>
    </w:p>
    <w:p w:rsidR="00517D1E" w:rsidRPr="00517D1E" w:rsidRDefault="00517D1E" w:rsidP="00517D1E">
      <w:pPr>
        <w:pStyle w:val="a3"/>
        <w:rPr>
          <w:rFonts w:ascii="Times New Roman" w:hAnsi="Times New Roman" w:cs="Times New Roman"/>
          <w:sz w:val="28"/>
          <w:szCs w:val="28"/>
        </w:rPr>
      </w:pPr>
    </w:p>
    <w:p w:rsidR="00517D1E" w:rsidRDefault="00517D1E" w:rsidP="00517D1E">
      <w:pPr>
        <w:pStyle w:val="a3"/>
        <w:rPr>
          <w:rFonts w:ascii="Times New Roman" w:hAnsi="Times New Roman" w:cs="Times New Roman"/>
          <w:color w:val="00B050"/>
          <w:sz w:val="28"/>
          <w:szCs w:val="28"/>
        </w:rPr>
      </w:pPr>
    </w:p>
    <w:p w:rsidR="0022734D" w:rsidRDefault="0022734D" w:rsidP="00517D1E">
      <w:pPr>
        <w:pStyle w:val="a3"/>
        <w:rPr>
          <w:rFonts w:ascii="Times New Roman" w:hAnsi="Times New Roman" w:cs="Times New Roman"/>
          <w:color w:val="00B050"/>
          <w:sz w:val="28"/>
          <w:szCs w:val="28"/>
        </w:rPr>
      </w:pPr>
    </w:p>
    <w:p w:rsidR="0022734D" w:rsidRDefault="0022734D" w:rsidP="00517D1E">
      <w:pPr>
        <w:pStyle w:val="a3"/>
        <w:rPr>
          <w:rFonts w:ascii="Times New Roman" w:hAnsi="Times New Roman" w:cs="Times New Roman"/>
          <w:color w:val="00B050"/>
          <w:sz w:val="28"/>
          <w:szCs w:val="28"/>
        </w:rPr>
      </w:pPr>
    </w:p>
    <w:p w:rsidR="0022734D" w:rsidRDefault="0022734D" w:rsidP="00517D1E">
      <w:pPr>
        <w:pStyle w:val="a3"/>
        <w:rPr>
          <w:rFonts w:ascii="Times New Roman" w:hAnsi="Times New Roman" w:cs="Times New Roman"/>
          <w:color w:val="00B050"/>
          <w:sz w:val="28"/>
          <w:szCs w:val="28"/>
        </w:rPr>
      </w:pPr>
    </w:p>
    <w:p w:rsidR="0022734D" w:rsidRPr="00517D1E" w:rsidRDefault="0022734D" w:rsidP="00517D1E">
      <w:pPr>
        <w:pStyle w:val="a3"/>
        <w:rPr>
          <w:rFonts w:ascii="Times New Roman" w:hAnsi="Times New Roman" w:cs="Times New Roman"/>
          <w:color w:val="00B050"/>
          <w:sz w:val="28"/>
          <w:szCs w:val="28"/>
        </w:rPr>
      </w:pPr>
    </w:p>
    <w:p w:rsidR="00517D1E" w:rsidRPr="00517D1E" w:rsidRDefault="00517D1E" w:rsidP="00517D1E">
      <w:pPr>
        <w:pStyle w:val="a3"/>
        <w:rPr>
          <w:rFonts w:ascii="Times New Roman" w:hAnsi="Times New Roman" w:cs="Times New Roman"/>
          <w:color w:val="00B050"/>
          <w:sz w:val="28"/>
          <w:szCs w:val="28"/>
        </w:rPr>
      </w:pPr>
    </w:p>
    <w:p w:rsidR="00517D1E" w:rsidRPr="00517D1E" w:rsidRDefault="00517D1E" w:rsidP="00517D1E">
      <w:pPr>
        <w:pStyle w:val="a3"/>
        <w:rPr>
          <w:rFonts w:ascii="Times New Roman" w:hAnsi="Times New Roman" w:cs="Times New Roman"/>
          <w:color w:val="00B050"/>
          <w:sz w:val="28"/>
          <w:szCs w:val="28"/>
        </w:rPr>
      </w:pPr>
    </w:p>
    <w:p w:rsidR="00517D1E" w:rsidRPr="00517D1E" w:rsidRDefault="00517D1E" w:rsidP="00517D1E">
      <w:pPr>
        <w:pStyle w:val="a3"/>
        <w:rPr>
          <w:rFonts w:ascii="Times New Roman" w:hAnsi="Times New Roman" w:cs="Times New Roman"/>
          <w:color w:val="00B050"/>
          <w:sz w:val="28"/>
          <w:szCs w:val="28"/>
        </w:rPr>
      </w:pPr>
    </w:p>
    <w:sectPr w:rsidR="00517D1E" w:rsidRPr="00517D1E" w:rsidSect="0022734D">
      <w:footerReference w:type="default" r:id="rId6"/>
      <w:pgSz w:w="11906" w:h="16838"/>
      <w:pgMar w:top="851"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B83" w:rsidRDefault="00756B83" w:rsidP="0022734D">
      <w:pPr>
        <w:spacing w:after="0" w:line="240" w:lineRule="auto"/>
      </w:pPr>
      <w:r>
        <w:separator/>
      </w:r>
    </w:p>
  </w:endnote>
  <w:endnote w:type="continuationSeparator" w:id="1">
    <w:p w:rsidR="00756B83" w:rsidRDefault="00756B83" w:rsidP="00227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4D" w:rsidRDefault="002273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B83" w:rsidRDefault="00756B83" w:rsidP="0022734D">
      <w:pPr>
        <w:spacing w:after="0" w:line="240" w:lineRule="auto"/>
      </w:pPr>
      <w:r>
        <w:separator/>
      </w:r>
    </w:p>
  </w:footnote>
  <w:footnote w:type="continuationSeparator" w:id="1">
    <w:p w:rsidR="00756B83" w:rsidRDefault="00756B83" w:rsidP="002273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useFELayout/>
  </w:compat>
  <w:rsids>
    <w:rsidRoot w:val="00B33002"/>
    <w:rsid w:val="000038F0"/>
    <w:rsid w:val="000730BB"/>
    <w:rsid w:val="000D1B98"/>
    <w:rsid w:val="000D32BA"/>
    <w:rsid w:val="001A7184"/>
    <w:rsid w:val="0022734D"/>
    <w:rsid w:val="00517D1E"/>
    <w:rsid w:val="00651112"/>
    <w:rsid w:val="006A04EE"/>
    <w:rsid w:val="007028FF"/>
    <w:rsid w:val="00743E69"/>
    <w:rsid w:val="00756B83"/>
    <w:rsid w:val="007833A5"/>
    <w:rsid w:val="007F345B"/>
    <w:rsid w:val="00800F7A"/>
    <w:rsid w:val="00867EBF"/>
    <w:rsid w:val="00950044"/>
    <w:rsid w:val="009D1C24"/>
    <w:rsid w:val="00A920E4"/>
    <w:rsid w:val="00B33002"/>
    <w:rsid w:val="00BC7D3E"/>
    <w:rsid w:val="00BD352F"/>
    <w:rsid w:val="00DE05B9"/>
    <w:rsid w:val="00E74879"/>
    <w:rsid w:val="00F13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002"/>
    <w:pPr>
      <w:spacing w:after="0" w:line="240" w:lineRule="auto"/>
    </w:pPr>
  </w:style>
  <w:style w:type="paragraph" w:customStyle="1" w:styleId="ConsPlusNormal">
    <w:name w:val="ConsPlusNormal"/>
    <w:rsid w:val="007833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semiHidden/>
    <w:unhideWhenUsed/>
    <w:rsid w:val="002273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2734D"/>
  </w:style>
  <w:style w:type="paragraph" w:styleId="a6">
    <w:name w:val="footer"/>
    <w:basedOn w:val="a"/>
    <w:link w:val="a7"/>
    <w:uiPriority w:val="99"/>
    <w:unhideWhenUsed/>
    <w:rsid w:val="002273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34D"/>
  </w:style>
</w:styles>
</file>

<file path=word/webSettings.xml><?xml version="1.0" encoding="utf-8"?>
<w:webSettings xmlns:r="http://schemas.openxmlformats.org/officeDocument/2006/relationships" xmlns:w="http://schemas.openxmlformats.org/wordprocessingml/2006/main">
  <w:divs>
    <w:div w:id="637107994">
      <w:bodyDiv w:val="1"/>
      <w:marLeft w:val="0"/>
      <w:marRight w:val="0"/>
      <w:marTop w:val="0"/>
      <w:marBottom w:val="0"/>
      <w:divBdr>
        <w:top w:val="none" w:sz="0" w:space="0" w:color="auto"/>
        <w:left w:val="none" w:sz="0" w:space="0" w:color="auto"/>
        <w:bottom w:val="none" w:sz="0" w:space="0" w:color="auto"/>
        <w:right w:val="none" w:sz="0" w:space="0" w:color="auto"/>
      </w:divBdr>
    </w:div>
    <w:div w:id="980578583">
      <w:bodyDiv w:val="1"/>
      <w:marLeft w:val="0"/>
      <w:marRight w:val="0"/>
      <w:marTop w:val="0"/>
      <w:marBottom w:val="0"/>
      <w:divBdr>
        <w:top w:val="none" w:sz="0" w:space="0" w:color="auto"/>
        <w:left w:val="none" w:sz="0" w:space="0" w:color="auto"/>
        <w:bottom w:val="none" w:sz="0" w:space="0" w:color="auto"/>
        <w:right w:val="none" w:sz="0" w:space="0" w:color="auto"/>
      </w:divBdr>
    </w:div>
    <w:div w:id="20860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2017-03-21T01:22:00Z</cp:lastPrinted>
  <dcterms:created xsi:type="dcterms:W3CDTF">2017-03-10T02:32:00Z</dcterms:created>
  <dcterms:modified xsi:type="dcterms:W3CDTF">2017-05-03T01:57:00Z</dcterms:modified>
</cp:coreProperties>
</file>