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D5" w:rsidRPr="006B33D7" w:rsidRDefault="008D3ED5" w:rsidP="00240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D7">
        <w:rPr>
          <w:rFonts w:ascii="Times New Roman" w:hAnsi="Times New Roman" w:cs="Times New Roman"/>
          <w:b/>
          <w:sz w:val="24"/>
          <w:szCs w:val="24"/>
        </w:rPr>
        <w:t xml:space="preserve">МКК, НКО «Фонд поддержки МСП РА» выдает </w:t>
      </w:r>
      <w:proofErr w:type="spellStart"/>
      <w:r w:rsidRPr="006B33D7">
        <w:rPr>
          <w:rFonts w:ascii="Times New Roman" w:hAnsi="Times New Roman" w:cs="Times New Roman"/>
          <w:b/>
          <w:sz w:val="24"/>
          <w:szCs w:val="24"/>
        </w:rPr>
        <w:t>микрозаймы</w:t>
      </w:r>
      <w:proofErr w:type="spellEnd"/>
      <w:r w:rsidRPr="006B33D7">
        <w:rPr>
          <w:rFonts w:ascii="Times New Roman" w:hAnsi="Times New Roman" w:cs="Times New Roman"/>
          <w:b/>
          <w:sz w:val="24"/>
          <w:szCs w:val="24"/>
        </w:rPr>
        <w:t xml:space="preserve"> индивидуальным предпринимателям и юридическим лицам</w:t>
      </w:r>
    </w:p>
    <w:p w:rsidR="00240FAF" w:rsidRDefault="008D3ED5" w:rsidP="00DC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D7">
        <w:rPr>
          <w:rFonts w:ascii="Times New Roman" w:hAnsi="Times New Roman" w:cs="Times New Roman"/>
          <w:b/>
          <w:sz w:val="24"/>
          <w:szCs w:val="24"/>
        </w:rPr>
        <w:t>из бюджетных средств.</w:t>
      </w:r>
    </w:p>
    <w:p w:rsidR="00DC062C" w:rsidRPr="00DC062C" w:rsidRDefault="00DC062C" w:rsidP="00DC0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D5" w:rsidRPr="006B33D7" w:rsidRDefault="008D3ED5" w:rsidP="00240F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D7">
        <w:rPr>
          <w:rFonts w:ascii="Times New Roman" w:hAnsi="Times New Roman" w:cs="Times New Roman"/>
          <w:b/>
          <w:sz w:val="24"/>
          <w:szCs w:val="24"/>
        </w:rPr>
        <w:t>Условия кредитования:</w:t>
      </w:r>
    </w:p>
    <w:p w:rsidR="008D3ED5" w:rsidRDefault="008D3ED5" w:rsidP="00240F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выдаются субъектам малого и среднего предпринимательства зарегистрированным и ведущим свою деятельность на территории Республики Алтай;</w:t>
      </w:r>
    </w:p>
    <w:p w:rsidR="008D3ED5" w:rsidRDefault="008D3ED5" w:rsidP="00240F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 целевой характер;</w:t>
      </w:r>
    </w:p>
    <w:p w:rsidR="008D3ED5" w:rsidRDefault="008D3ED5" w:rsidP="00240F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Займы предоставляются предпринимателям прошедшим отбор;</w:t>
      </w:r>
    </w:p>
    <w:p w:rsidR="008D3ED5" w:rsidRDefault="008D3ED5" w:rsidP="00DC06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Займы предоставляются под обеспечение залогом или поручительством.</w:t>
      </w:r>
    </w:p>
    <w:p w:rsidR="00DC062C" w:rsidRPr="00A2017C" w:rsidRDefault="00A2017C" w:rsidP="00A201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500 000 (пятисот тысяч) рублей обеспечиваются залогом и (или) поручительством, свыше 500 000 (пятисот тысяч) рублей обязателен залог.</w:t>
      </w:r>
    </w:p>
    <w:p w:rsidR="008D3ED5" w:rsidRPr="004C7E1F" w:rsidRDefault="008D3ED5" w:rsidP="008D3E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1F">
        <w:rPr>
          <w:rFonts w:ascii="Times New Roman" w:hAnsi="Times New Roman" w:cs="Times New Roman"/>
          <w:b/>
          <w:sz w:val="24"/>
          <w:szCs w:val="24"/>
        </w:rPr>
        <w:t xml:space="preserve">Фонд предоставляет следующие виды </w:t>
      </w:r>
      <w:proofErr w:type="spellStart"/>
      <w:r w:rsidRPr="004C7E1F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  <w:r w:rsidRPr="004C7E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5329" w:type="dxa"/>
        <w:jc w:val="center"/>
        <w:tblLayout w:type="fixed"/>
        <w:tblLook w:val="04A0"/>
      </w:tblPr>
      <w:tblGrid>
        <w:gridCol w:w="1900"/>
        <w:gridCol w:w="1599"/>
        <w:gridCol w:w="1701"/>
        <w:gridCol w:w="1907"/>
        <w:gridCol w:w="1418"/>
        <w:gridCol w:w="2126"/>
        <w:gridCol w:w="1417"/>
        <w:gridCol w:w="1495"/>
        <w:gridCol w:w="1766"/>
      </w:tblGrid>
      <w:tr w:rsidR="00240FAF" w:rsidRPr="008D3ED5" w:rsidTr="00240FAF">
        <w:trPr>
          <w:trHeight w:val="656"/>
          <w:jc w:val="center"/>
        </w:trPr>
        <w:tc>
          <w:tcPr>
            <w:tcW w:w="1900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599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стандартный</w:t>
            </w:r>
          </w:p>
        </w:tc>
        <w:tc>
          <w:tcPr>
            <w:tcW w:w="1701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национальный</w:t>
            </w:r>
          </w:p>
        </w:tc>
        <w:tc>
          <w:tcPr>
            <w:tcW w:w="1907" w:type="dxa"/>
            <w:vAlign w:val="center"/>
          </w:tcPr>
          <w:p w:rsidR="008D3ED5" w:rsidRPr="006B33D7" w:rsidRDefault="008D3ED5" w:rsidP="00240FAF">
            <w:pPr>
              <w:pStyle w:val="a3"/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оздоровительный</w:t>
            </w:r>
          </w:p>
        </w:tc>
        <w:tc>
          <w:tcPr>
            <w:tcW w:w="1418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туристский</w:t>
            </w:r>
          </w:p>
        </w:tc>
        <w:tc>
          <w:tcPr>
            <w:tcW w:w="2126" w:type="dxa"/>
            <w:vAlign w:val="center"/>
          </w:tcPr>
          <w:p w:rsidR="008D3ED5" w:rsidRPr="006B33D7" w:rsidRDefault="008D3ED5" w:rsidP="00240FAF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инновационно-производственный</w:t>
            </w:r>
            <w:proofErr w:type="spellEnd"/>
          </w:p>
        </w:tc>
        <w:tc>
          <w:tcPr>
            <w:tcW w:w="1417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творческий</w:t>
            </w:r>
          </w:p>
        </w:tc>
        <w:tc>
          <w:tcPr>
            <w:tcW w:w="1495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социальный</w:t>
            </w:r>
          </w:p>
        </w:tc>
        <w:tc>
          <w:tcPr>
            <w:tcW w:w="1766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чрезвычайный</w:t>
            </w:r>
          </w:p>
        </w:tc>
      </w:tr>
      <w:tr w:rsidR="00240FAF" w:rsidRPr="008D3ED5" w:rsidTr="00240FAF">
        <w:trPr>
          <w:jc w:val="center"/>
        </w:trPr>
        <w:tc>
          <w:tcPr>
            <w:tcW w:w="1900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сумма займа</w:t>
            </w:r>
          </w:p>
        </w:tc>
        <w:tc>
          <w:tcPr>
            <w:tcW w:w="1599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1 500 000 рублей</w:t>
            </w:r>
          </w:p>
        </w:tc>
        <w:tc>
          <w:tcPr>
            <w:tcW w:w="1701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1 000 000 рублей</w:t>
            </w:r>
          </w:p>
        </w:tc>
        <w:tc>
          <w:tcPr>
            <w:tcW w:w="1907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2 000 000 рублей</w:t>
            </w:r>
          </w:p>
        </w:tc>
        <w:tc>
          <w:tcPr>
            <w:tcW w:w="1418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3 000 000 рублей</w:t>
            </w:r>
          </w:p>
        </w:tc>
        <w:tc>
          <w:tcPr>
            <w:tcW w:w="2126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5 000 000</w:t>
            </w:r>
          </w:p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500 000 рублей</w:t>
            </w:r>
          </w:p>
        </w:tc>
        <w:tc>
          <w:tcPr>
            <w:tcW w:w="1495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1 000 000 рублей</w:t>
            </w:r>
          </w:p>
        </w:tc>
        <w:tc>
          <w:tcPr>
            <w:tcW w:w="1766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100 000 рублей</w:t>
            </w:r>
          </w:p>
        </w:tc>
      </w:tr>
      <w:tr w:rsidR="00240FAF" w:rsidRPr="008D3ED5" w:rsidTr="00240FAF">
        <w:trPr>
          <w:jc w:val="center"/>
        </w:trPr>
        <w:tc>
          <w:tcPr>
            <w:tcW w:w="1900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срок займа</w:t>
            </w:r>
          </w:p>
        </w:tc>
        <w:tc>
          <w:tcPr>
            <w:tcW w:w="1599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18 месяцев</w:t>
            </w:r>
          </w:p>
        </w:tc>
        <w:tc>
          <w:tcPr>
            <w:tcW w:w="1701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24 месяцев</w:t>
            </w:r>
          </w:p>
        </w:tc>
        <w:tc>
          <w:tcPr>
            <w:tcW w:w="1907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24 месяцев</w:t>
            </w:r>
          </w:p>
        </w:tc>
        <w:tc>
          <w:tcPr>
            <w:tcW w:w="1418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24 месяцев</w:t>
            </w:r>
          </w:p>
        </w:tc>
        <w:tc>
          <w:tcPr>
            <w:tcW w:w="2126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36 месяцев</w:t>
            </w:r>
          </w:p>
        </w:tc>
        <w:tc>
          <w:tcPr>
            <w:tcW w:w="1417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18 месяцев</w:t>
            </w:r>
          </w:p>
        </w:tc>
        <w:tc>
          <w:tcPr>
            <w:tcW w:w="1495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24 месяцев</w:t>
            </w:r>
          </w:p>
        </w:tc>
        <w:tc>
          <w:tcPr>
            <w:tcW w:w="1766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до 12 месяцев</w:t>
            </w:r>
          </w:p>
        </w:tc>
      </w:tr>
      <w:tr w:rsidR="008D3ED5" w:rsidRPr="008D3ED5" w:rsidTr="00240FAF">
        <w:trPr>
          <w:trHeight w:val="70"/>
          <w:jc w:val="center"/>
        </w:trPr>
        <w:tc>
          <w:tcPr>
            <w:tcW w:w="1900" w:type="dxa"/>
            <w:vAlign w:val="center"/>
          </w:tcPr>
          <w:p w:rsidR="008D3ED5" w:rsidRPr="006B33D7" w:rsidRDefault="008D3ED5" w:rsidP="008D3ED5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процентная ставка</w:t>
            </w:r>
          </w:p>
        </w:tc>
        <w:tc>
          <w:tcPr>
            <w:tcW w:w="11663" w:type="dxa"/>
            <w:gridSpan w:val="7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устанавливается в размере  ключевой ставки Банка России, установленной на дату заключения договора займа от суммы займа в расчете на 1 (один) год;</w:t>
            </w:r>
          </w:p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D3ED5" w:rsidRPr="006B33D7" w:rsidRDefault="008D3ED5" w:rsidP="006B33D7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B33D7">
              <w:rPr>
                <w:rFonts w:ascii="Times New Roman" w:hAnsi="Times New Roman" w:cs="Times New Roman"/>
                <w:sz w:val="21"/>
                <w:szCs w:val="21"/>
              </w:rPr>
              <w:t>1%</w:t>
            </w:r>
          </w:p>
        </w:tc>
      </w:tr>
    </w:tbl>
    <w:p w:rsidR="008D3ED5" w:rsidRDefault="008D3ED5" w:rsidP="008D3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FAF" w:rsidRPr="004C7E1F" w:rsidRDefault="006411C8" w:rsidP="00240FA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обеспечения</w:t>
      </w:r>
      <w:r w:rsidR="00240FAF" w:rsidRPr="004C7E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5452" w:type="dxa"/>
        <w:tblInd w:w="-318" w:type="dxa"/>
        <w:tblLook w:val="04A0"/>
      </w:tblPr>
      <w:tblGrid>
        <w:gridCol w:w="5104"/>
        <w:gridCol w:w="2552"/>
        <w:gridCol w:w="2835"/>
        <w:gridCol w:w="4961"/>
      </w:tblGrid>
      <w:tr w:rsidR="00240FAF" w:rsidTr="00DC062C">
        <w:tc>
          <w:tcPr>
            <w:tcW w:w="5104" w:type="dxa"/>
          </w:tcPr>
          <w:p w:rsidR="00240FAF" w:rsidRDefault="00240FAF" w:rsidP="00240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5387" w:type="dxa"/>
            <w:gridSpan w:val="2"/>
          </w:tcPr>
          <w:p w:rsidR="00240FAF" w:rsidRDefault="00240FAF" w:rsidP="00240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61" w:type="dxa"/>
          </w:tcPr>
          <w:p w:rsidR="00240FAF" w:rsidRDefault="00240FAF" w:rsidP="00240F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DC062C" w:rsidTr="00DC062C">
        <w:trPr>
          <w:trHeight w:val="2733"/>
        </w:trPr>
        <w:tc>
          <w:tcPr>
            <w:tcW w:w="5104" w:type="dxa"/>
          </w:tcPr>
          <w:p w:rsidR="00DC062C" w:rsidRDefault="00DC062C" w:rsidP="00240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AF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предоставляется при условии не менее 2-х физических лиц, не </w:t>
            </w:r>
            <w:proofErr w:type="gramStart"/>
            <w:r w:rsidRPr="00240FAF">
              <w:rPr>
                <w:rFonts w:ascii="Times New Roman" w:hAnsi="Times New Roman" w:cs="Times New Roman"/>
                <w:sz w:val="24"/>
                <w:szCs w:val="24"/>
              </w:rPr>
              <w:t>достигшие</w:t>
            </w:r>
            <w:proofErr w:type="gramEnd"/>
            <w:r w:rsidRPr="00240FAF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возраста.</w:t>
            </w:r>
          </w:p>
        </w:tc>
        <w:tc>
          <w:tcPr>
            <w:tcW w:w="2552" w:type="dxa"/>
          </w:tcPr>
          <w:p w:rsidR="00DC062C" w:rsidRDefault="00DC062C" w:rsidP="004C7E1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2017C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18 месяцев:</w:t>
            </w:r>
          </w:p>
          <w:p w:rsidR="00DC062C" w:rsidRDefault="00DC062C" w:rsidP="004C7E1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Импортные ТС и спецтехник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лет в обращении;</w:t>
            </w:r>
          </w:p>
          <w:p w:rsidR="00DC062C" w:rsidRPr="004C7E1F" w:rsidRDefault="00DC062C" w:rsidP="004C7E1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 ТС и спецтехник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лет в обращении</w:t>
            </w:r>
          </w:p>
        </w:tc>
        <w:tc>
          <w:tcPr>
            <w:tcW w:w="2835" w:type="dxa"/>
          </w:tcPr>
          <w:p w:rsidR="00DC062C" w:rsidRDefault="00DC062C" w:rsidP="00DC062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A2017C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18 месяцев:</w:t>
            </w:r>
          </w:p>
          <w:p w:rsidR="00DC062C" w:rsidRDefault="00DC062C" w:rsidP="00DC062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Импортные ТС и спецтехник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лет в обращении;</w:t>
            </w:r>
          </w:p>
          <w:p w:rsidR="00DC062C" w:rsidRPr="004C7E1F" w:rsidRDefault="00DC062C" w:rsidP="00DC062C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и спецтехника – не более 5 лет в обращении</w:t>
            </w:r>
          </w:p>
        </w:tc>
        <w:tc>
          <w:tcPr>
            <w:tcW w:w="4961" w:type="dxa"/>
          </w:tcPr>
          <w:p w:rsidR="00DC062C" w:rsidRPr="004C7E1F" w:rsidRDefault="00DC062C" w:rsidP="004C7E1F">
            <w:pPr>
              <w:pStyle w:val="a3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C7E1F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за исключением земельных участков, на которых не зарегистрированы в установленном законом порядке объекты недвижимости, а также объекты, не завершенные строительством.</w:t>
            </w:r>
          </w:p>
          <w:p w:rsidR="00DC062C" w:rsidRDefault="00DC062C" w:rsidP="00240F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1F" w:rsidRPr="00B7747D" w:rsidRDefault="000153E4" w:rsidP="009558CA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Более подробная информация по телефонам: 8-388-22-2-36-82; 8-388-22-4-42-21.</w:t>
      </w:r>
    </w:p>
    <w:sectPr w:rsidR="004C7E1F" w:rsidRPr="00B7747D" w:rsidSect="002220E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8FC"/>
    <w:multiLevelType w:val="hybridMultilevel"/>
    <w:tmpl w:val="883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D5"/>
    <w:rsid w:val="000153E4"/>
    <w:rsid w:val="001B2AE5"/>
    <w:rsid w:val="002220E4"/>
    <w:rsid w:val="00240FAF"/>
    <w:rsid w:val="004C7E1F"/>
    <w:rsid w:val="006411C8"/>
    <w:rsid w:val="006B33D7"/>
    <w:rsid w:val="006F7F54"/>
    <w:rsid w:val="00792B43"/>
    <w:rsid w:val="008D3ED5"/>
    <w:rsid w:val="009558CA"/>
    <w:rsid w:val="00A2017C"/>
    <w:rsid w:val="00B7747D"/>
    <w:rsid w:val="00C173FC"/>
    <w:rsid w:val="00D02A57"/>
    <w:rsid w:val="00D9419B"/>
    <w:rsid w:val="00DC062C"/>
    <w:rsid w:val="00F9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D5"/>
    <w:pPr>
      <w:ind w:left="720"/>
      <w:contextualSpacing/>
    </w:pPr>
  </w:style>
  <w:style w:type="table" w:styleId="a4">
    <w:name w:val="Table Grid"/>
    <w:basedOn w:val="a1"/>
    <w:uiPriority w:val="59"/>
    <w:rsid w:val="008D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7E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D5"/>
    <w:pPr>
      <w:ind w:left="720"/>
      <w:contextualSpacing/>
    </w:pPr>
  </w:style>
  <w:style w:type="table" w:styleId="a4">
    <w:name w:val="Table Grid"/>
    <w:basedOn w:val="a1"/>
    <w:uiPriority w:val="59"/>
    <w:rsid w:val="008D3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C7E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2C8D-7AE3-4513-96C2-C4E758DF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Шершнева</cp:lastModifiedBy>
  <cp:revision>2</cp:revision>
  <cp:lastPrinted>2019-04-16T09:28:00Z</cp:lastPrinted>
  <dcterms:created xsi:type="dcterms:W3CDTF">2019-04-25T01:07:00Z</dcterms:created>
  <dcterms:modified xsi:type="dcterms:W3CDTF">2019-04-25T01:07:00Z</dcterms:modified>
</cp:coreProperties>
</file>