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B49CC" w:rsidR="002F2EC6" w:rsidP="002F2EC6" w:rsidRDefault="002F2EC6">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Pr="00DA1379" w:rsidR="002F2EC6" w:rsidP="002F2EC6" w:rsidRDefault="002F2EC6">
      <w:pPr>
        <w:spacing w:after="0"/>
        <w:jc w:val="center"/>
        <w:rPr>
          <w:rFonts w:ascii="Times New Roman" w:hAnsi="Times New Roman" w:cs="Times New Roman"/>
          <w:b/>
          <w:sz w:val="28"/>
          <w:szCs w:val="28"/>
        </w:rPr>
      </w:pPr>
      <w:r w:rsidRPr="00DA1379">
        <w:rPr>
          <w:rFonts w:ascii="Times New Roman" w:hAnsi="Times New Roman" w:cs="Times New Roman"/>
          <w:b/>
          <w:sz w:val="28"/>
          <w:szCs w:val="28"/>
        </w:rPr>
        <w:t>сводного отчета</w:t>
      </w:r>
    </w:p>
    <w:p w:rsidRPr="00DA1379" w:rsidR="00DA1379" w:rsidP="00DA1379" w:rsidRDefault="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о результатах проведения оценки регулирующего воздействия</w:t>
      </w:r>
    </w:p>
    <w:p w:rsidRPr="00DA1379" w:rsidR="00DA1379" w:rsidP="00DA1379" w:rsidRDefault="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проекта нормативного правового акта Республики Алтай</w:t>
      </w:r>
    </w:p>
    <w:p w:rsidRPr="0072279F" w:rsidR="002F2EC6" w:rsidP="0072279F" w:rsidRDefault="002F2EC6">
      <w:pPr>
        <w:spacing w:after="240"/>
        <w:jc w:val="center"/>
        <w:rPr>
          <w:rFonts w:ascii="Times New Roman" w:hAnsi="Times New Roman" w:cs="Times New Roman"/>
          <w:b/>
          <w:sz w:val="28"/>
          <w:szCs w:val="28"/>
        </w:rPr>
      </w:pPr>
    </w:p>
    <w:tbl>
      <w:tblPr>
        <w:tblStyle w:val="a3"/>
        <w:tblW w:w="5000" w:type="pct"/>
        <w:tblInd w:w="1" w:type="dxa"/>
        <w:tblLook w:val="04A0" w:firstRow="1" w:lastRow="0" w:firstColumn="1" w:lastColumn="0" w:noHBand="0" w:noVBand="1"/>
      </w:tblPr>
      <w:tblGrid>
        <w:gridCol w:w="3615"/>
        <w:gridCol w:w="1594"/>
        <w:gridCol w:w="5473"/>
      </w:tblGrid>
      <w:tr w:rsidRPr="000B49CC" w:rsidR="0020278C" w:rsidTr="00FB5C56">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322"/>
              <w:gridCol w:w="3077"/>
            </w:tblGrid>
            <w:tr w:rsidR="00C56C8E" w:rsidTr="00FB5C56">
              <w:tc>
                <w:tcPr>
                  <w:tcW w:w="474" w:type="pct"/>
                  <w:tcBorders>
                    <w:top w:val="nil"/>
                    <w:left w:val="nil"/>
                    <w:bottom w:val="nil"/>
                    <w:right w:val="nil"/>
                  </w:tcBorders>
                </w:tcPr>
                <w:p w:rsidRPr="00EB6BE3" w:rsidR="00C56C8E" w:rsidP="00C56C8E" w:rsidRDefault="00C56C8E">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C56C8E" w:rsidP="00C56C8E" w:rsidRDefault="00C56C8E">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01/02/10-19/00009436</w:t>
                  </w:r>
                </w:p>
              </w:tc>
            </w:tr>
            <w:tr w:rsidR="00C56C8E" w:rsidTr="00FB5C56">
              <w:tc>
                <w:tcPr>
                  <w:tcW w:w="5000" w:type="pct"/>
                  <w:gridSpan w:val="2"/>
                  <w:tcBorders>
                    <w:top w:val="nil"/>
                    <w:left w:val="nil"/>
                    <w:bottom w:val="nil"/>
                    <w:right w:val="nil"/>
                  </w:tcBorders>
                </w:tcPr>
                <w:p w:rsidRPr="000B49CC" w:rsidR="00C56C8E" w:rsidP="00C56C8E" w:rsidRDefault="00C56C8E">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20278C" w:rsidP="00C56C8E" w:rsidRDefault="0020278C">
            <w:pPr>
              <w:spacing w:before="120" w:after="120"/>
              <w:rPr>
                <w:rFonts w:ascii="Times New Roman" w:hAnsi="Times New Roman" w:cs="Times New Roman"/>
                <w:b/>
                <w:sz w:val="28"/>
                <w:szCs w:val="28"/>
              </w:rPr>
            </w:pPr>
          </w:p>
        </w:tc>
        <w:tc>
          <w:tcPr>
            <w:tcW w:w="3308" w:type="pct"/>
            <w:gridSpan w:val="2"/>
          </w:tcPr>
          <w:p w:rsidRPr="000B49CC" w:rsidR="0020278C" w:rsidP="00363293" w:rsidRDefault="00363293">
            <w:pPr>
              <w:rPr>
                <w:rFonts w:ascii="Times New Roman" w:hAnsi="Times New Roman" w:cs="Times New Roman"/>
                <w:sz w:val="28"/>
                <w:szCs w:val="28"/>
              </w:rPr>
            </w:pPr>
            <w:r>
              <w:rPr>
                <w:rFonts w:ascii="Times New Roman" w:hAnsi="Times New Roman" w:cs="Times New Roman"/>
                <w:sz w:val="28"/>
                <w:szCs w:val="28"/>
              </w:rPr>
              <w:t xml:space="preserve">Сроки проведения публичной консультации </w:t>
            </w:r>
            <w:r w:rsidRPr="00FD3A27" w:rsidR="0020278C">
              <w:rPr>
                <w:rFonts w:ascii="Times New Roman" w:hAnsi="Times New Roman" w:cs="Times New Roman"/>
                <w:sz w:val="28"/>
                <w:szCs w:val="28"/>
              </w:rPr>
              <w:t>проекта акта:</w:t>
            </w:r>
          </w:p>
        </w:tc>
      </w:tr>
      <w:tr w:rsidRPr="000B49CC" w:rsidR="0020278C" w:rsidTr="00FB5C56">
        <w:trPr>
          <w:trHeight w:val="158"/>
        </w:trPr>
        <w:tc>
          <w:tcPr>
            <w:tcW w:w="1692" w:type="pct"/>
            <w:vMerge/>
          </w:tcPr>
          <w:p w:rsidRPr="000B49CC" w:rsidR="0020278C" w:rsidP="0020278C" w:rsidRDefault="0020278C">
            <w:pPr>
              <w:rPr>
                <w:rFonts w:ascii="Times New Roman" w:hAnsi="Times New Roman" w:cs="Times New Roman"/>
                <w:sz w:val="28"/>
                <w:szCs w:val="28"/>
              </w:rPr>
            </w:pPr>
          </w:p>
        </w:tc>
        <w:tc>
          <w:tcPr>
            <w:tcW w:w="746" w:type="pct"/>
          </w:tcPr>
          <w:p w:rsidRPr="00112232" w:rsidR="0020278C" w:rsidP="0020278C" w:rsidRDefault="0020278C">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20278C" w:rsidP="0020278C" w:rsidRDefault="0020278C">
            <w:pPr>
              <w:rPr>
                <w:rFonts w:ascii="Times New Roman" w:hAnsi="Times New Roman" w:cs="Times New Roman"/>
                <w:sz w:val="28"/>
                <w:szCs w:val="28"/>
                <w:lang w:val="en-US"/>
              </w:rPr>
            </w:pPr>
            <w:r>
              <w:rPr>
                <w:rFonts w:ascii="Times New Roman" w:hAnsi="Times New Roman" w:cs="Times New Roman"/>
                <w:sz w:val="28"/>
                <w:szCs w:val="28"/>
                <w:lang w:val="en-US"/>
              </w:rPr>
              <w:t>01.10.2019 г.</w:t>
            </w:r>
          </w:p>
        </w:tc>
      </w:tr>
      <w:tr w:rsidRPr="000B49CC" w:rsidR="0020278C" w:rsidTr="00FB5C56">
        <w:trPr>
          <w:trHeight w:val="157"/>
        </w:trPr>
        <w:tc>
          <w:tcPr>
            <w:tcW w:w="1692" w:type="pct"/>
            <w:vMerge/>
          </w:tcPr>
          <w:p w:rsidRPr="000B49CC" w:rsidR="0020278C" w:rsidP="0020278C" w:rsidRDefault="0020278C">
            <w:pPr>
              <w:rPr>
                <w:rFonts w:ascii="Times New Roman" w:hAnsi="Times New Roman" w:cs="Times New Roman"/>
                <w:sz w:val="28"/>
                <w:szCs w:val="28"/>
              </w:rPr>
            </w:pPr>
          </w:p>
        </w:tc>
        <w:tc>
          <w:tcPr>
            <w:tcW w:w="746" w:type="pct"/>
          </w:tcPr>
          <w:p w:rsidRPr="00112232" w:rsidR="0020278C" w:rsidP="0020278C" w:rsidRDefault="0020278C">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20278C" w:rsidP="0020278C" w:rsidRDefault="0020278C">
            <w:pPr>
              <w:rPr>
                <w:rFonts w:ascii="Times New Roman" w:hAnsi="Times New Roman" w:cs="Times New Roman"/>
                <w:sz w:val="28"/>
                <w:szCs w:val="28"/>
                <w:lang w:val="en-US"/>
              </w:rPr>
            </w:pPr>
            <w:r>
              <w:rPr>
                <w:rFonts w:ascii="Times New Roman" w:hAnsi="Times New Roman" w:cs="Times New Roman"/>
                <w:sz w:val="28"/>
                <w:szCs w:val="28"/>
                <w:lang w:val="en-US"/>
              </w:rPr>
              <w:t>14.10.2019 г.</w:t>
            </w:r>
          </w:p>
        </w:tc>
      </w:tr>
    </w:tbl>
    <w:p w:rsidRPr="001D1C05" w:rsidR="003319D0" w:rsidP="001D1C05" w:rsidRDefault="003319D0">
      <w:pPr>
        <w:spacing w:before="240" w:after="0"/>
        <w:jc w:val="center"/>
        <w:rPr>
          <w:rFonts w:ascii="Times New Roman" w:hAnsi="Times New Roman" w:cs="Times New Roman"/>
          <w:b/>
          <w:sz w:val="28"/>
          <w:szCs w:val="28"/>
        </w:rPr>
      </w:pPr>
      <w:r w:rsidRPr="001D1C05">
        <w:rPr>
          <w:rFonts w:ascii="Times New Roman" w:hAnsi="Times New Roman" w:cs="Times New Roman"/>
          <w:b/>
          <w:sz w:val="28"/>
          <w:szCs w:val="28"/>
        </w:rPr>
        <w:t>1. Общая информация</w:t>
      </w:r>
    </w:p>
    <w:tbl>
      <w:tblPr>
        <w:tblStyle w:val="a3"/>
        <w:tblW w:w="4917" w:type="pct"/>
        <w:tblLook w:val="04A0" w:firstRow="1" w:lastRow="0" w:firstColumn="1" w:lastColumn="0" w:noHBand="0" w:noVBand="1"/>
      </w:tblPr>
      <w:tblGrid>
        <w:gridCol w:w="865"/>
        <w:gridCol w:w="3620"/>
        <w:gridCol w:w="122"/>
        <w:gridCol w:w="5898"/>
      </w:tblGrid>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Исполнительный орган государственной власти Республики Алтай:</w:t>
            </w:r>
          </w:p>
          <w:p w:rsidRPr="00253EAD" w:rsidR="00E2558A"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Администрация муниципального образования "Майминский район"</w:t>
            </w:r>
          </w:p>
          <w:p w:rsidRPr="00016EE4" w:rsidR="00E316A9" w:rsidP="00E316A9" w:rsidRDefault="00E2558A">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32181E" w:rsidR="0032181E">
              <w:rPr>
                <w:rFonts w:ascii="Times New Roman" w:hAnsi="Times New Roman" w:cs="Times New Roman"/>
                <w:i/>
                <w:sz w:val="28"/>
                <w:szCs w:val="28"/>
              </w:rPr>
              <w:t>(указываются полное и краткое наименования</w:t>
            </w:r>
            <w:r w:rsidRPr="00016EE4" w:rsidR="0032181E">
              <w:rPr>
                <w:rFonts w:ascii="Times New Roman" w:hAnsi="Times New Roman" w:cs="Times New Roman"/>
                <w:i/>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4588" w:type="pct"/>
            <w:gridSpan w:val="3"/>
          </w:tcPr>
          <w:p w:rsidRPr="006C39AA" w:rsidR="00706833" w:rsidP="0002150B"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Вид  и  наименование проекта нормативного правового акта Республики</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Pr="00253EAD" w:rsidR="00C47EB9" w:rsidP="00706833"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постановления "Об утверждении Порядка предоставления субсидий на возмещение части затрат при выполнении работ по газификации домовладений на территории муниципального образования "Майминский район"</w:t>
            </w:r>
          </w:p>
          <w:p w:rsidR="00AC38D6"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DA1379" w:rsidR="00DA1379">
              <w:rPr>
                <w:rFonts w:ascii="Times New Roman" w:hAnsi="Times New Roman" w:cs="Times New Roman"/>
                <w:i/>
                <w:sz w:val="28"/>
                <w:szCs w:val="28"/>
              </w:rPr>
              <w:t>место для текстового описания</w:t>
            </w:r>
            <w:r w:rsidRPr="00016EE4" w:rsidR="00016EE4">
              <w:rPr>
                <w:rFonts w:ascii="Times New Roman" w:hAnsi="Times New Roman" w:cs="Times New Roman"/>
                <w:i/>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Республики Алтай:</w:t>
            </w:r>
          </w:p>
          <w:p w:rsidRPr="00253EAD" w:rsidR="00A8482F"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14 октября 2019 года</w:t>
            </w:r>
          </w:p>
          <w:p w:rsidRPr="00573A89" w:rsidR="00573A89" w:rsidP="00573A89" w:rsidRDefault="006E6500">
            <w:pPr>
              <w:rPr>
                <w:rFonts w:ascii="Times New Roman" w:hAnsi="Times New Roman" w:cs="Times New Roman"/>
                <w:i/>
                <w:color w:val="000000" w:themeColor="text1"/>
                <w:sz w:val="28"/>
                <w:szCs w:val="28"/>
              </w:rPr>
            </w:pPr>
            <w:r w:rsidRPr="0032181E">
              <w:rPr>
                <w:i/>
              </w:rPr>
              <w:t xml:space="preserve"> </w:t>
            </w:r>
            <w:proofErr w:type="gramStart"/>
            <w:r w:rsidRPr="00573A89" w:rsidR="00016EE4">
              <w:rPr>
                <w:rFonts w:ascii="Times New Roman" w:hAnsi="Times New Roman" w:cs="Times New Roman"/>
                <w:i/>
                <w:color w:val="000000" w:themeColor="text1"/>
                <w:sz w:val="28"/>
                <w:szCs w:val="28"/>
              </w:rPr>
              <w:t>(</w:t>
            </w:r>
            <w:r w:rsidRPr="00573A89" w:rsidR="00573A89">
              <w:rPr>
                <w:rFonts w:ascii="Times New Roman" w:hAnsi="Times New Roman" w:cs="Times New Roman"/>
                <w:i/>
                <w:color w:val="000000" w:themeColor="text1"/>
                <w:sz w:val="28"/>
                <w:szCs w:val="28"/>
              </w:rPr>
              <w:t xml:space="preserve"> указывается дата; если положения вводятся в действие в разное время,</w:t>
            </w:r>
            <w:proofErr w:type="gramEnd"/>
          </w:p>
          <w:p w:rsidRPr="00573A89" w:rsidR="00AA462F" w:rsidP="00573A89" w:rsidRDefault="00573A89">
            <w:pPr>
              <w:rPr>
                <w:color w:val="0000FF"/>
              </w:rPr>
            </w:pPr>
            <w:r w:rsidRPr="00573A89">
              <w:rPr>
                <w:rFonts w:ascii="Times New Roman" w:hAnsi="Times New Roman" w:cs="Times New Roman"/>
                <w:i/>
                <w:color w:val="000000" w:themeColor="text1"/>
                <w:sz w:val="28"/>
                <w:szCs w:val="28"/>
              </w:rPr>
              <w:t xml:space="preserve">                      то это указывается в разделе 11</w:t>
            </w:r>
            <w:r w:rsidRPr="00573A89" w:rsidR="00016EE4">
              <w:rPr>
                <w:rFonts w:ascii="Times New Roman" w:hAnsi="Times New Roman" w:cs="Times New Roman"/>
                <w:i/>
                <w:color w:val="000000" w:themeColor="text1"/>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проблемы,   на   решение  которой  направлено</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предлагаемое правовое регулирование:</w:t>
            </w:r>
          </w:p>
          <w:p w:rsidRPr="00253EAD" w:rsidR="00A8482F"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Газификация Майминского района обеспечит улучшение социально-бытовых условий жизни значительной части населения, а также создает условия для экономического роста путем снижения ежегодных затрат на завоз топлива и улучшения экологической обстановки. На сегодняшний день на территории района установлено более 2000 подводок к частным домовладениям и менее половины из них не функционируют</w:t>
            </w:r>
          </w:p>
          <w:p w:rsidR="0077190A"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B83F21" w:rsidTr="009503E5">
        <w:tc>
          <w:tcPr>
            <w:tcW w:w="412" w:type="pct"/>
          </w:tcPr>
          <w:p w:rsidR="00B83F21" w:rsidP="003319D0" w:rsidRDefault="00573A89">
            <w:pPr>
              <w:pStyle w:val="a4"/>
              <w:ind w:left="0"/>
              <w:rPr>
                <w:rFonts w:ascii="Times New Roman" w:hAnsi="Times New Roman" w:cs="Times New Roman"/>
                <w:sz w:val="28"/>
                <w:szCs w:val="28"/>
              </w:rPr>
            </w:pPr>
            <w:r>
              <w:rPr>
                <w:rFonts w:ascii="Times New Roman" w:hAnsi="Times New Roman" w:cs="Times New Roman"/>
                <w:sz w:val="28"/>
                <w:szCs w:val="28"/>
              </w:rPr>
              <w:t>5</w:t>
            </w:r>
          </w:p>
        </w:tc>
        <w:tc>
          <w:tcPr>
            <w:tcW w:w="4588" w:type="pct"/>
            <w:gridSpan w:val="3"/>
          </w:tcPr>
          <w:p w:rsidRPr="00FB6E41" w:rsidR="00DA1379" w:rsidP="00DA1379" w:rsidRDefault="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целей предлагаемого правового регулирования:</w:t>
            </w:r>
          </w:p>
          <w:p w:rsidRPr="00253EAD" w:rsidR="00A8482F" w:rsidP="00DA1379"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Отбор организаций по выполнению работ (услуг) по газификации частных домовладений на территории муниципального образования «Майминский район» и возмещению части затрат на проведение данных работ</w:t>
            </w:r>
          </w:p>
          <w:p w:rsidR="0077190A"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E316A9" w:rsidTr="009503E5">
        <w:tc>
          <w:tcPr>
            <w:tcW w:w="412" w:type="pct"/>
          </w:tcPr>
          <w:p w:rsidR="00E316A9" w:rsidP="00E316A9" w:rsidRDefault="00573A89">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4588" w:type="pct"/>
            <w:gridSpan w:val="3"/>
          </w:tcPr>
          <w:p w:rsidR="00DA1379" w:rsidP="00DA1379" w:rsidRDefault="00DA1379">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Краткое описание содержания предлагаемого правового регулирования:</w:t>
            </w:r>
            <w:r w:rsidRPr="00253EAD">
              <w:rPr>
                <w:rFonts w:ascii="Times New Roman" w:hAnsi="Times New Roman" w:cs="Times New Roman"/>
                <w:sz w:val="28"/>
                <w:szCs w:val="28"/>
              </w:rPr>
              <w:t xml:space="preserve"> </w:t>
            </w:r>
          </w:p>
          <w:p w:rsidRPr="00253EAD" w:rsidR="00A8482F" w:rsidP="00A8482F" w:rsidRDefault="007E392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Постановлением утверждается Порядок предоставления субсидий на возмещение части затрат при выполнении работ по газификации домовладений на территории муниципального образования «Майминский район», а также порядок отбора подрядных организаций по  выполнению работ (услуг) по газификации частных домовладений на территории муниципального образования «Майминский район»</w:t>
            </w:r>
          </w:p>
          <w:p w:rsidR="00E316A9" w:rsidP="00016EE4" w:rsidRDefault="006E650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32181E" w:rsidR="00016EE4">
              <w:rPr>
                <w:rFonts w:ascii="Times New Roman" w:hAnsi="Times New Roman" w:cs="Times New Roman"/>
                <w:i/>
                <w:sz w:val="28"/>
                <w:szCs w:val="28"/>
              </w:rPr>
              <w:t>(</w:t>
            </w:r>
            <w:r w:rsidRPr="00FF30C4" w:rsidR="00016EE4">
              <w:rPr>
                <w:rFonts w:ascii="Times New Roman" w:hAnsi="Times New Roman" w:eastAsia="Times New Roman" w:cs="Times New Roman"/>
                <w:i/>
                <w:sz w:val="28"/>
                <w:szCs w:val="28"/>
                <w:lang w:eastAsia="ru-RU"/>
              </w:rPr>
              <w:t>место для текстового описания</w:t>
            </w:r>
            <w:r w:rsidRPr="00016EE4" w:rsidR="00016EE4">
              <w:rPr>
                <w:rFonts w:ascii="Times New Roman" w:hAnsi="Times New Roman" w:cs="Times New Roman"/>
                <w:i/>
                <w:sz w:val="28"/>
                <w:szCs w:val="28"/>
              </w:rPr>
              <w:t>)</w:t>
            </w:r>
          </w:p>
        </w:tc>
      </w:tr>
      <w:tr w:rsidR="00706833" w:rsidTr="009503E5">
        <w:tc>
          <w:tcPr>
            <w:tcW w:w="412" w:type="pct"/>
            <w:vMerge w:val="restart"/>
          </w:tcPr>
          <w:p w:rsidRPr="00E316A9" w:rsidR="00706833" w:rsidP="00E316A9" w:rsidRDefault="00706833">
            <w:pPr>
              <w:pStyle w:val="a4"/>
              <w:ind w:left="0"/>
              <w:rPr>
                <w:rFonts w:ascii="Times New Roman" w:hAnsi="Times New Roman" w:cs="Times New Roman"/>
                <w:sz w:val="28"/>
                <w:szCs w:val="28"/>
                <w:lang w:val="en-US"/>
              </w:rPr>
            </w:pPr>
            <w:r>
              <w:rPr>
                <w:rFonts w:ascii="Times New Roman" w:hAnsi="Times New Roman" w:cs="Times New Roman"/>
                <w:sz w:val="28"/>
                <w:szCs w:val="28"/>
              </w:rPr>
              <w:t>7</w:t>
            </w:r>
          </w:p>
        </w:tc>
        <w:tc>
          <w:tcPr>
            <w:tcW w:w="4588" w:type="pct"/>
            <w:gridSpan w:val="3"/>
          </w:tcPr>
          <w:p w:rsidRPr="00706833" w:rsidR="00706833" w:rsidP="00363293" w:rsidRDefault="0070683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 xml:space="preserve">размещением уведомления </w:t>
            </w:r>
            <w:r w:rsidR="00363293">
              <w:rPr>
                <w:rFonts w:ascii="Times New Roman" w:hAnsi="Times New Roman" w:cs="Times New Roman"/>
                <w:sz w:val="28"/>
                <w:szCs w:val="28"/>
              </w:rPr>
              <w:t>об обсуждении</w:t>
            </w:r>
            <w:r w:rsidRPr="00FB6E41">
              <w:rPr>
                <w:rFonts w:ascii="Times New Roman" w:hAnsi="Times New Roman" w:cs="Times New Roman"/>
                <w:sz w:val="28"/>
                <w:szCs w:val="28"/>
              </w:rPr>
              <w:t xml:space="preserve"> предлагаемого правового регулирования:</w:t>
            </w:r>
          </w:p>
        </w:tc>
      </w:tr>
      <w:tr w:rsidR="00706833" w:rsidTr="009503E5">
        <w:tc>
          <w:tcPr>
            <w:tcW w:w="412" w:type="pct"/>
            <w:vMerge/>
          </w:tcPr>
          <w:p w:rsidR="00706833" w:rsidP="00E316A9" w:rsidRDefault="00706833">
            <w:pPr>
              <w:pStyle w:val="a4"/>
              <w:ind w:left="0"/>
              <w:rPr>
                <w:rFonts w:ascii="Times New Roman" w:hAnsi="Times New Roman" w:cs="Times New Roman"/>
                <w:sz w:val="28"/>
                <w:szCs w:val="28"/>
              </w:rPr>
            </w:pPr>
          </w:p>
        </w:tc>
        <w:tc>
          <w:tcPr>
            <w:tcW w:w="1781" w:type="pct"/>
            <w:gridSpan w:val="2"/>
          </w:tcPr>
          <w:p w:rsidRPr="00706833" w:rsidR="00706833" w:rsidP="00706833" w:rsidRDefault="007068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706833" w:rsidP="00706833" w:rsidRDefault="0070683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706833" w:rsidR="00706833" w:rsidP="00706833" w:rsidRDefault="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706833" w:rsidTr="009503E5">
        <w:tc>
          <w:tcPr>
            <w:tcW w:w="412" w:type="pct"/>
            <w:vMerge/>
          </w:tcPr>
          <w:p w:rsidR="00706833" w:rsidP="00E316A9" w:rsidRDefault="00706833">
            <w:pPr>
              <w:pStyle w:val="a4"/>
              <w:ind w:left="0"/>
              <w:rPr>
                <w:rFonts w:ascii="Times New Roman" w:hAnsi="Times New Roman" w:cs="Times New Roman"/>
                <w:sz w:val="28"/>
                <w:szCs w:val="28"/>
              </w:rPr>
            </w:pPr>
          </w:p>
        </w:tc>
        <w:tc>
          <w:tcPr>
            <w:tcW w:w="1781" w:type="pct"/>
            <w:gridSpan w:val="2"/>
          </w:tcPr>
          <w:p w:rsidRPr="00706833" w:rsidR="00706833" w:rsidP="00DA1379" w:rsidRDefault="007068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706833" w:rsidP="00706833" w:rsidRDefault="0070683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706833" w:rsidR="00706833" w:rsidP="00706833" w:rsidRDefault="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E316A9" w:rsidTr="009503E5">
        <w:tc>
          <w:tcPr>
            <w:tcW w:w="412" w:type="pct"/>
            <w:vMerge w:val="restart"/>
          </w:tcPr>
          <w:p w:rsidR="00E316A9" w:rsidP="00E316A9" w:rsidRDefault="00573A89">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4588" w:type="pct"/>
            <w:gridSpan w:val="3"/>
          </w:tcPr>
          <w:p w:rsidRPr="00E316A9" w:rsidR="00E316A9" w:rsidP="00E316A9" w:rsidRDefault="001B2EBA">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316A9" w:rsidTr="009503E5">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Долганова Светлана Федоровна</w:t>
            </w:r>
          </w:p>
        </w:tc>
      </w:tr>
      <w:tr w:rsidR="00E316A9" w:rsidTr="009503E5">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Начальник отдела труда, жилищной и социальной политики</w:t>
            </w:r>
          </w:p>
        </w:tc>
      </w:tr>
      <w:tr w:rsidR="00E316A9" w:rsidTr="009503E5">
        <w:trPr>
          <w:trHeight w:val="249"/>
        </w:trPr>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(388-44) 23-3-06</w:t>
            </w:r>
          </w:p>
        </w:tc>
      </w:tr>
      <w:tr w:rsidR="00E316A9" w:rsidTr="009503E5">
        <w:trPr>
          <w:trHeight w:val="249"/>
        </w:trPr>
        <w:tc>
          <w:tcPr>
            <w:tcW w:w="412" w:type="pct"/>
            <w:vMerge/>
          </w:tcPr>
          <w:p w:rsidR="00E316A9" w:rsidP="00E316A9" w:rsidRDefault="00E316A9">
            <w:pPr>
              <w:jc w:val="center"/>
              <w:rPr>
                <w:rFonts w:ascii="Times New Roman" w:hAnsi="Times New Roman" w:cs="Times New Roman"/>
                <w:sz w:val="28"/>
                <w:szCs w:val="28"/>
              </w:rPr>
            </w:pPr>
          </w:p>
        </w:tc>
        <w:tc>
          <w:tcPr>
            <w:tcW w:w="1781" w:type="pct"/>
            <w:gridSpan w:val="2"/>
            <w:tcBorders>
              <w:right w:val="single" w:color="auto" w:sz="4" w:space="0"/>
            </w:tcBorders>
          </w:tcPr>
          <w:p w:rsidR="00E316A9" w:rsidP="007C4424" w:rsidRDefault="007C4424">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807" w:type="pct"/>
            <w:tcBorders>
              <w:top w:val="single" w:color="auto" w:sz="4" w:space="0"/>
              <w:left w:val="single" w:color="auto" w:sz="4" w:space="0"/>
              <w:bottom w:val="single" w:color="auto" w:sz="4" w:space="0"/>
              <w:right w:val="single" w:color="auto" w:sz="4" w:space="0"/>
            </w:tcBorders>
          </w:tcPr>
          <w:p w:rsidRPr="0032181E" w:rsidR="00E316A9" w:rsidP="009503E5" w:rsidRDefault="007E3921">
            <w:pPr>
              <w:jc w:val="center"/>
              <w:rPr>
                <w:rFonts w:ascii="Times New Roman" w:hAnsi="Times New Roman" w:cs="Times New Roman"/>
                <w:sz w:val="28"/>
                <w:szCs w:val="28"/>
                <w:lang w:val="en-US"/>
              </w:rPr>
            </w:pPr>
            <w:r>
              <w:rPr>
                <w:rFonts w:ascii="Times New Roman" w:hAnsi="Times New Roman" w:cs="Times New Roman"/>
                <w:sz w:val="28"/>
                <w:szCs w:val="28"/>
                <w:lang w:val="en-US"/>
              </w:rPr>
              <w:t>economai@mail.ru</w:t>
            </w:r>
          </w:p>
        </w:tc>
      </w:tr>
      <w:tr w:rsidR="00573A89" w:rsidTr="009503E5">
        <w:trPr>
          <w:trHeight w:val="249"/>
        </w:trPr>
        <w:tc>
          <w:tcPr>
            <w:tcW w:w="412" w:type="pct"/>
            <w:vMerge w:val="restart"/>
          </w:tcPr>
          <w:p w:rsidR="00573A89" w:rsidP="00573A89" w:rsidRDefault="00573A89">
            <w:pPr>
              <w:rPr>
                <w:rFonts w:ascii="Times New Roman" w:hAnsi="Times New Roman" w:cs="Times New Roman"/>
                <w:sz w:val="28"/>
                <w:szCs w:val="28"/>
              </w:rPr>
            </w:pPr>
            <w:r>
              <w:rPr>
                <w:rFonts w:ascii="Times New Roman" w:hAnsi="Times New Roman" w:cs="Times New Roman"/>
                <w:sz w:val="28"/>
                <w:szCs w:val="28"/>
              </w:rPr>
              <w:t>9</w:t>
            </w:r>
          </w:p>
        </w:tc>
        <w:tc>
          <w:tcPr>
            <w:tcW w:w="4588" w:type="pct"/>
            <w:gridSpan w:val="3"/>
            <w:tcBorders>
              <w:right w:val="single" w:color="auto" w:sz="4" w:space="0"/>
            </w:tcBorders>
          </w:tcPr>
          <w:p w:rsidRPr="00573A89" w:rsidR="00573A89" w:rsidP="00363293" w:rsidRDefault="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Количество   замечаний   и   предложений,  </w:t>
            </w:r>
            <w:r w:rsidR="00363293">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связи  с</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размещением уведомления о</w:t>
            </w:r>
            <w:r w:rsidR="00363293">
              <w:rPr>
                <w:rFonts w:ascii="Times New Roman" w:hAnsi="Times New Roman" w:cs="Times New Roman"/>
                <w:sz w:val="28"/>
                <w:szCs w:val="28"/>
              </w:rPr>
              <w:t>б</w:t>
            </w:r>
            <w:r w:rsidRPr="00FB6E41">
              <w:rPr>
                <w:rFonts w:ascii="Times New Roman" w:hAnsi="Times New Roman" w:cs="Times New Roman"/>
                <w:sz w:val="28"/>
                <w:szCs w:val="28"/>
              </w:rPr>
              <w:t xml:space="preserve"> </w:t>
            </w:r>
            <w:r w:rsidR="00363293">
              <w:rPr>
                <w:rFonts w:ascii="Times New Roman" w:hAnsi="Times New Roman" w:cs="Times New Roman"/>
                <w:sz w:val="28"/>
                <w:szCs w:val="28"/>
              </w:rPr>
              <w:t>обсуждении</w:t>
            </w:r>
            <w:r w:rsidRPr="00FB6E41">
              <w:rPr>
                <w:rFonts w:ascii="Times New Roman" w:hAnsi="Times New Roman" w:cs="Times New Roman"/>
                <w:sz w:val="28"/>
                <w:szCs w:val="28"/>
              </w:rPr>
              <w:t xml:space="preserve"> предлагаемого правового регулирования:</w:t>
            </w:r>
          </w:p>
        </w:tc>
      </w:tr>
      <w:tr w:rsidR="00573A89" w:rsidTr="009503E5">
        <w:trPr>
          <w:trHeight w:val="249"/>
        </w:trPr>
        <w:tc>
          <w:tcPr>
            <w:tcW w:w="412" w:type="pct"/>
            <w:vMerge/>
          </w:tcPr>
          <w:p w:rsidR="00573A89" w:rsidP="00E316A9" w:rsidRDefault="00573A89">
            <w:pPr>
              <w:jc w:val="center"/>
              <w:rPr>
                <w:rFonts w:ascii="Times New Roman" w:hAnsi="Times New Roman" w:cs="Times New Roman"/>
                <w:sz w:val="28"/>
                <w:szCs w:val="28"/>
              </w:rPr>
            </w:pPr>
          </w:p>
        </w:tc>
        <w:tc>
          <w:tcPr>
            <w:tcW w:w="1723" w:type="pct"/>
            <w:tcBorders>
              <w:right w:val="single" w:color="auto" w:sz="4" w:space="0"/>
            </w:tcBorders>
          </w:tcPr>
          <w:p w:rsidRPr="00FF30C4" w:rsidR="00573A89" w:rsidP="009503E5" w:rsidRDefault="00573A89">
            <w:pPr>
              <w:rPr>
                <w:rFonts w:ascii="Times New Roman" w:hAnsi="Times New Roman" w:eastAsia="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573A89" w:rsidP="00F56A9D" w:rsidRDefault="00573A89">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573A89" w:rsidTr="009503E5">
        <w:trPr>
          <w:trHeight w:val="249"/>
        </w:trPr>
        <w:tc>
          <w:tcPr>
            <w:tcW w:w="412" w:type="pct"/>
            <w:vMerge/>
          </w:tcPr>
          <w:p w:rsidR="00573A89" w:rsidP="00E316A9" w:rsidRDefault="00573A89">
            <w:pPr>
              <w:jc w:val="center"/>
              <w:rPr>
                <w:rFonts w:ascii="Times New Roman" w:hAnsi="Times New Roman" w:cs="Times New Roman"/>
                <w:sz w:val="28"/>
                <w:szCs w:val="28"/>
              </w:rPr>
            </w:pPr>
          </w:p>
        </w:tc>
        <w:tc>
          <w:tcPr>
            <w:tcW w:w="1723" w:type="pct"/>
            <w:tcBorders>
              <w:right w:val="single" w:color="auto" w:sz="4" w:space="0"/>
            </w:tcBorders>
          </w:tcPr>
          <w:p w:rsidRPr="00FF30C4" w:rsidR="00573A89" w:rsidP="007C4424" w:rsidRDefault="00573A89">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573A89" w:rsidP="009503E5" w:rsidRDefault="00573A89">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573A89" w:rsidTr="009503E5">
        <w:trPr>
          <w:trHeight w:val="249"/>
        </w:trPr>
        <w:tc>
          <w:tcPr>
            <w:tcW w:w="412" w:type="pct"/>
            <w:vMerge/>
          </w:tcPr>
          <w:p w:rsidR="00573A89" w:rsidP="00E316A9" w:rsidRDefault="00573A89">
            <w:pPr>
              <w:jc w:val="center"/>
              <w:rPr>
                <w:rFonts w:ascii="Times New Roman" w:hAnsi="Times New Roman" w:cs="Times New Roman"/>
                <w:sz w:val="28"/>
                <w:szCs w:val="28"/>
              </w:rPr>
            </w:pPr>
          </w:p>
        </w:tc>
        <w:tc>
          <w:tcPr>
            <w:tcW w:w="1723" w:type="pct"/>
            <w:tcBorders>
              <w:right w:val="single" w:color="auto" w:sz="4" w:space="0"/>
            </w:tcBorders>
          </w:tcPr>
          <w:p w:rsidRPr="00FF30C4" w:rsidR="00573A89" w:rsidP="007C4424" w:rsidRDefault="00573A89">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color="auto" w:sz="4" w:space="0"/>
              <w:left w:val="single" w:color="auto" w:sz="4" w:space="0"/>
              <w:bottom w:val="single" w:color="auto" w:sz="4" w:space="0"/>
              <w:right w:val="single" w:color="auto" w:sz="4" w:space="0"/>
            </w:tcBorders>
          </w:tcPr>
          <w:p w:rsidR="00573A89" w:rsidP="009503E5" w:rsidRDefault="00573A89">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573A89" w:rsidTr="009503E5">
        <w:trPr>
          <w:trHeight w:val="249"/>
        </w:trPr>
        <w:tc>
          <w:tcPr>
            <w:tcW w:w="412" w:type="pct"/>
          </w:tcPr>
          <w:p w:rsidR="00573A89" w:rsidP="00E316A9" w:rsidRDefault="00573A89">
            <w:pPr>
              <w:jc w:val="center"/>
              <w:rPr>
                <w:rFonts w:ascii="Times New Roman" w:hAnsi="Times New Roman" w:cs="Times New Roman"/>
                <w:sz w:val="28"/>
                <w:szCs w:val="28"/>
              </w:rPr>
            </w:pPr>
            <w:r>
              <w:rPr>
                <w:rFonts w:ascii="Times New Roman" w:hAnsi="Times New Roman" w:cs="Times New Roman"/>
                <w:sz w:val="28"/>
                <w:szCs w:val="28"/>
              </w:rPr>
              <w:t>10</w:t>
            </w:r>
          </w:p>
        </w:tc>
        <w:tc>
          <w:tcPr>
            <w:tcW w:w="4588" w:type="pct"/>
            <w:gridSpan w:val="3"/>
            <w:tcBorders>
              <w:right w:val="single" w:color="auto" w:sz="4" w:space="0"/>
            </w:tcBorders>
          </w:tcPr>
          <w:p w:rsidRPr="00FB6E41" w:rsidR="00573A89" w:rsidP="00573A89" w:rsidRDefault="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 поступивших</w:t>
            </w:r>
            <w:r w:rsidRPr="006C39AA" w:rsidR="006C39AA">
              <w:rPr>
                <w:rFonts w:ascii="Times New Roman" w:hAnsi="Times New Roman" w:cs="Times New Roman"/>
                <w:sz w:val="28"/>
                <w:szCs w:val="28"/>
              </w:rPr>
              <w:t xml:space="preserve"> </w:t>
            </w:r>
            <w:r w:rsidR="0002150B">
              <w:rPr>
                <w:rFonts w:ascii="Times New Roman" w:hAnsi="Times New Roman" w:cs="Times New Roman"/>
                <w:sz w:val="28"/>
                <w:szCs w:val="28"/>
              </w:rPr>
              <w:t>в</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связи  с  размещением  уведомления  о разработке предлагаемого правового</w:t>
            </w:r>
          </w:p>
          <w:p w:rsidR="00573A89" w:rsidP="00573A89" w:rsidRDefault="00573A89">
            <w:pPr>
              <w:pStyle w:val="ConsPlusNonformat"/>
              <w:pBdr>
                <w:bottom w:val="single" w:color="auto" w:sz="12" w:space="1"/>
              </w:pBdr>
              <w:jc w:val="both"/>
              <w:rPr>
                <w:rFonts w:ascii="Times New Roman" w:hAnsi="Times New Roman" w:cs="Times New Roman"/>
                <w:sz w:val="28"/>
                <w:szCs w:val="28"/>
              </w:rPr>
            </w:pPr>
            <w:r w:rsidRPr="00FB6E41">
              <w:rPr>
                <w:rFonts w:ascii="Times New Roman" w:hAnsi="Times New Roman" w:cs="Times New Roman"/>
                <w:sz w:val="28"/>
                <w:szCs w:val="28"/>
              </w:rPr>
              <w:t>регулирования:</w:t>
            </w:r>
          </w:p>
          <w:p w:rsidRPr="00FB6E41" w:rsidR="00573A89" w:rsidP="00573A89" w:rsidRDefault="00573A89">
            <w:pPr>
              <w:pStyle w:val="ConsPlusNonformat"/>
              <w:pBdr>
                <w:bottom w:val="single" w:color="auto" w:sz="12" w:space="1"/>
              </w:pBdr>
              <w:jc w:val="center"/>
              <w:rPr>
                <w:rFonts w:ascii="Times New Roman" w:hAnsi="Times New Roman" w:cs="Times New Roman"/>
                <w:sz w:val="28"/>
                <w:szCs w:val="28"/>
              </w:rPr>
            </w:pPr>
            <w:r w:rsidRPr="00573A89">
              <w:rPr>
                <w:rFonts w:ascii="Times New Roman" w:hAnsi="Times New Roman" w:cs="Times New Roman"/>
                <w:sz w:val="28"/>
                <w:szCs w:val="28"/>
              </w:rPr>
              <w:t>orv.mineco04.ru</w:t>
            </w:r>
          </w:p>
          <w:p w:rsidRPr="00573A89" w:rsidR="00573A89" w:rsidP="00C905D6" w:rsidRDefault="00573A89">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D12DE" w:rsidP="004D12DE" w:rsidRDefault="004D12DE">
      <w:pPr>
        <w:pStyle w:val="ConsPlusNonformat"/>
        <w:jc w:val="center"/>
        <w:rPr>
          <w:rFonts w:ascii="Times New Roman" w:hAnsi="Times New Roman" w:cs="Times New Roman"/>
          <w:b/>
          <w:sz w:val="28"/>
          <w:szCs w:val="28"/>
        </w:rPr>
      </w:pPr>
    </w:p>
    <w:p w:rsidRPr="004D12DE" w:rsidR="00E77370" w:rsidP="004D12DE" w:rsidRDefault="00E77370">
      <w:pPr>
        <w:pStyle w:val="ConsPlusNonformat"/>
        <w:jc w:val="center"/>
        <w:rPr>
          <w:rFonts w:ascii="Times New Roman" w:hAnsi="Times New Roman" w:cs="Times New Roman"/>
          <w:b/>
          <w:sz w:val="28"/>
          <w:szCs w:val="28"/>
        </w:rPr>
      </w:pPr>
      <w:r w:rsidRPr="004D12DE">
        <w:rPr>
          <w:rFonts w:ascii="Times New Roman" w:hAnsi="Times New Roman" w:cs="Times New Roman"/>
          <w:b/>
          <w:sz w:val="28"/>
          <w:szCs w:val="28"/>
        </w:rPr>
        <w:t xml:space="preserve">2. </w:t>
      </w:r>
      <w:r w:rsidRPr="004D12DE" w:rsidR="004D12DE">
        <w:rPr>
          <w:rFonts w:ascii="Times New Roman" w:hAnsi="Times New Roman" w:cs="Times New Roman"/>
          <w:b/>
          <w:sz w:val="28"/>
          <w:szCs w:val="28"/>
        </w:rPr>
        <w:t>Описание проблемы, на решение которой направлено предлагаемое правовое регулирование</w:t>
      </w:r>
    </w:p>
    <w:tbl>
      <w:tblPr>
        <w:tblStyle w:val="a3"/>
        <w:tblW w:w="5000" w:type="pct"/>
        <w:tblLook w:val="04A0" w:firstRow="1" w:lastRow="0" w:firstColumn="1" w:lastColumn="0" w:noHBand="0" w:noVBand="1"/>
      </w:tblPr>
      <w:tblGrid>
        <w:gridCol w:w="865"/>
        <w:gridCol w:w="9817"/>
      </w:tblGrid>
      <w:tr w:rsidR="004D12DE" w:rsidTr="004D12DE">
        <w:tc>
          <w:tcPr>
            <w:tcW w:w="405" w:type="pct"/>
          </w:tcPr>
          <w:p w:rsidRPr="004D12DE"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tcPr>
          <w:p w:rsidR="004D12DE" w:rsidP="0002150B" w:rsidRDefault="004D12DE">
            <w:pPr>
              <w:pStyle w:val="a4"/>
              <w:ind w:left="0"/>
              <w:rPr>
                <w:rFonts w:ascii="Times New Roman" w:hAnsi="Times New Roman" w:cs="Times New Roman"/>
                <w:sz w:val="28"/>
                <w:szCs w:val="28"/>
              </w:rPr>
            </w:pPr>
            <w:r w:rsidRPr="00FB6E41">
              <w:rPr>
                <w:rFonts w:ascii="Times New Roman" w:hAnsi="Times New Roman" w:cs="Times New Roman"/>
                <w:sz w:val="28"/>
                <w:szCs w:val="28"/>
              </w:rPr>
              <w:t>Формулировка проблемы:</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На сегодняшний день на территории района установлено более 2000 подводок к частным домовладениям и менее половины из них не функционируют</w:t>
            </w:r>
          </w:p>
          <w:p w:rsidRPr="004D369A" w:rsidR="004D12DE" w:rsidP="004D12DE" w:rsidRDefault="004D12DE">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E77370" w:rsidTr="00E57FA6">
        <w:tc>
          <w:tcPr>
            <w:tcW w:w="405" w:type="pct"/>
          </w:tcPr>
          <w:p w:rsidR="00E77370"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Информация  о  возникновении, выявлении проблемы и мерах, принятых</w:t>
            </w:r>
            <w:r>
              <w:rPr>
                <w:rFonts w:ascii="Times New Roman" w:hAnsi="Times New Roman" w:cs="Times New Roman"/>
                <w:sz w:val="28"/>
                <w:szCs w:val="28"/>
              </w:rPr>
              <w:t xml:space="preserve"> </w:t>
            </w:r>
            <w:r w:rsidR="0002150B">
              <w:rPr>
                <w:rFonts w:ascii="Times New Roman" w:hAnsi="Times New Roman" w:cs="Times New Roman"/>
                <w:sz w:val="28"/>
                <w:szCs w:val="28"/>
              </w:rPr>
              <w:t>ранее</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для ее решения, достигнутых результатах и затраченных ресурсах</w:t>
            </w:r>
            <w:r w:rsidRPr="00253EAD">
              <w:rPr>
                <w:rFonts w:ascii="Times New Roman" w:hAnsi="Times New Roman" w:cs="Times New Roman"/>
                <w:sz w:val="28"/>
                <w:szCs w:val="28"/>
              </w:rPr>
              <w:t xml:space="preserve"> </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Оказываются меры социальной поддержки населению в виде выплате компенсации за газификацию домовладений льготным категориям граждан</w:t>
            </w:r>
          </w:p>
          <w:p w:rsidR="00E77370"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tcPr>
          <w:p w:rsidRPr="00FB6E41" w:rsidR="004D12DE" w:rsidP="0002150B" w:rsidRDefault="004D12DE">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Сведения   о   потенциальных  адресатах  предлагаемого  правового</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их количественная оценка:</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Предполагаемая сумма возмещения затрат составляет 15 000 рублей, рассчитанная на газификацию более 330 домовладений</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Характеристика негативных эффектов, возникающих в связи с наличием</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проблемы, их количественная оценка:</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Причины  возникновения  проблемы  и  факторы,  поддерживающие  ее</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существование:</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Причины невозможности решения проблемы участниками соответствующих</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отношений самостоятельно, без вмешательства государства:</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 xml:space="preserve">Опыт  решения  </w:t>
            </w:r>
            <w:proofErr w:type="gramStart"/>
            <w:r w:rsidRPr="00FB6E41">
              <w:rPr>
                <w:rFonts w:ascii="Times New Roman" w:hAnsi="Times New Roman" w:cs="Times New Roman"/>
                <w:sz w:val="28"/>
                <w:szCs w:val="28"/>
              </w:rPr>
              <w:t>аналогичных  проблем</w:t>
            </w:r>
            <w:proofErr w:type="gramEnd"/>
            <w:r w:rsidRPr="00FB6E41">
              <w:rPr>
                <w:rFonts w:ascii="Times New Roman" w:hAnsi="Times New Roman" w:cs="Times New Roman"/>
                <w:sz w:val="28"/>
                <w:szCs w:val="28"/>
              </w:rPr>
              <w:t xml:space="preserve">  в других субъектах Российской</w:t>
            </w:r>
            <w:r w:rsidRPr="0002150B" w:rsidR="0002150B">
              <w:rPr>
                <w:rFonts w:ascii="Times New Roman" w:hAnsi="Times New Roman" w:cs="Times New Roman"/>
                <w:sz w:val="28"/>
                <w:szCs w:val="28"/>
              </w:rPr>
              <w:t xml:space="preserve"> </w:t>
            </w:r>
            <w:r w:rsidRPr="00FB6E41">
              <w:rPr>
                <w:rFonts w:ascii="Times New Roman" w:hAnsi="Times New Roman" w:cs="Times New Roman"/>
                <w:sz w:val="28"/>
                <w:szCs w:val="28"/>
              </w:rPr>
              <w:t>Федерации, иностранных государствах:</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Консультант Плюс</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P="0020278C" w:rsidRDefault="004D12DE">
            <w:pPr>
              <w:pStyle w:val="a4"/>
              <w:ind w:left="0"/>
              <w:rPr>
                <w:rFonts w:ascii="Times New Roman" w:hAnsi="Times New Roman" w:cs="Times New Roman"/>
                <w:sz w:val="28"/>
                <w:szCs w:val="28"/>
              </w:rPr>
            </w:pPr>
            <w:r>
              <w:rPr>
                <w:rFonts w:ascii="Times New Roman" w:hAnsi="Times New Roman" w:cs="Times New Roman"/>
                <w:sz w:val="28"/>
                <w:szCs w:val="28"/>
              </w:rPr>
              <w:lastRenderedPageBreak/>
              <w:t>19</w:t>
            </w:r>
          </w:p>
        </w:tc>
        <w:tc>
          <w:tcPr>
            <w:tcW w:w="4595" w:type="pct"/>
          </w:tcPr>
          <w:p w:rsidR="004D12DE" w:rsidP="0002150B" w:rsidRDefault="004D12DE">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Иная информация о проблеме:</w:t>
            </w:r>
          </w:p>
          <w:p w:rsidRPr="00253EAD" w:rsidR="004D12DE" w:rsidP="004D12DE" w:rsidRDefault="004D12DE">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4D12DE" w:rsidP="004D12DE" w:rsidRDefault="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F56A9D" w:rsidP="00F56A9D" w:rsidRDefault="00F56A9D">
      <w:pPr>
        <w:pStyle w:val="ConsPlusNonformat"/>
        <w:jc w:val="center"/>
        <w:rPr>
          <w:rFonts w:ascii="Times New Roman" w:hAnsi="Times New Roman" w:cs="Times New Roman"/>
          <w:b/>
          <w:sz w:val="28"/>
          <w:szCs w:val="28"/>
          <w:lang w:val="en-US"/>
        </w:rPr>
      </w:pPr>
    </w:p>
    <w:p w:rsidRPr="00F56A9D" w:rsidR="00F56A9D" w:rsidP="00F56A9D" w:rsidRDefault="00CB4454">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3. </w:t>
      </w:r>
      <w:r w:rsidRPr="00F56A9D" w:rsidR="00F56A9D">
        <w:rPr>
          <w:rFonts w:ascii="Times New Roman" w:hAnsi="Times New Roman" w:cs="Times New Roman"/>
          <w:b/>
          <w:sz w:val="28"/>
          <w:szCs w:val="28"/>
        </w:rPr>
        <w:t>Определение целей предлагаемого правового регулирования и</w:t>
      </w:r>
    </w:p>
    <w:p w:rsidR="00F56A9D" w:rsidP="00F56A9D" w:rsidRDefault="00F56A9D">
      <w:pPr>
        <w:pStyle w:val="ConsPlusNonformat"/>
        <w:jc w:val="center"/>
        <w:rPr>
          <w:rFonts w:ascii="Times New Roman" w:hAnsi="Times New Roman" w:cs="Times New Roman"/>
          <w:b/>
          <w:sz w:val="28"/>
          <w:szCs w:val="28"/>
          <w:lang w:val="en-US"/>
        </w:rPr>
      </w:pPr>
      <w:r w:rsidRPr="00F56A9D">
        <w:rPr>
          <w:rFonts w:ascii="Times New Roman" w:hAnsi="Times New Roman" w:cs="Times New Roman"/>
          <w:b/>
          <w:sz w:val="28"/>
          <w:szCs w:val="28"/>
        </w:rPr>
        <w:t>индикаторов для оценки их достижения</w:t>
      </w:r>
    </w:p>
    <w:tbl>
      <w:tblPr>
        <w:tblStyle w:val="a3"/>
        <w:tblW w:w="5000" w:type="pct"/>
        <w:tblLayout w:type="fixed"/>
        <w:tblLook w:val="04A0" w:firstRow="1" w:lastRow="0" w:firstColumn="1" w:lastColumn="0" w:noHBand="0" w:noVBand="1"/>
      </w:tblPr>
      <w:tblGrid>
        <w:gridCol w:w="816"/>
        <w:gridCol w:w="2410"/>
        <w:gridCol w:w="566"/>
        <w:gridCol w:w="2801"/>
        <w:gridCol w:w="632"/>
        <w:gridCol w:w="3457"/>
      </w:tblGrid>
      <w:tr w:rsidR="00F56A9D" w:rsidTr="006401F3">
        <w:trPr>
          <w:trHeight w:val="55"/>
        </w:trPr>
        <w:tc>
          <w:tcPr>
            <w:tcW w:w="382"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20</w:t>
            </w:r>
          </w:p>
        </w:tc>
        <w:tc>
          <w:tcPr>
            <w:tcW w:w="1128" w:type="pct"/>
          </w:tcPr>
          <w:p w:rsidRPr="001D3F35"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5"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311" w:type="pct"/>
          </w:tcPr>
          <w:p w:rsidRPr="00F56A9D"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rPr>
              <w:t>Сроки достижения целей</w:t>
            </w:r>
            <w:r w:rsidRPr="00F56A9D">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tc>
        <w:tc>
          <w:tcPr>
            <w:tcW w:w="296"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22</w:t>
            </w:r>
          </w:p>
        </w:tc>
        <w:tc>
          <w:tcPr>
            <w:tcW w:w="1618" w:type="pct"/>
          </w:tcPr>
          <w:p w:rsidRPr="001D3F35"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Периодичность мониторинга достижения целей предлагаемого правового регулирования</w:t>
            </w:r>
          </w:p>
        </w:tc>
      </w:tr>
      <w:tr w:rsidR="00F56A9D" w:rsidTr="00F56A9D">
        <w:trPr>
          <w:trHeight w:val="52"/>
        </w:trPr>
        <w:tc>
          <w:tcPr>
            <w:tcW w:w="1510" w:type="pct"/>
            <w:gridSpan w:val="2"/>
          </w:tcPr>
          <w:p w:rsidRPr="00471D4A"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Установление цели, условий и порядка предоставления субсидии, категорию лиц, имеющих право на получение субсидии, а также порядок возврата субсидии в случае нарушения условий, установленных при ее предоставлении</w:t>
            </w:r>
          </w:p>
        </w:tc>
        <w:tc>
          <w:tcPr>
            <w:tcW w:w="1576" w:type="pct"/>
            <w:gridSpan w:val="2"/>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Постоянно</w:t>
            </w:r>
          </w:p>
        </w:tc>
        <w:tc>
          <w:tcPr>
            <w:tcW w:w="1914" w:type="pct"/>
            <w:gridSpan w:val="2"/>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Мониторинг не предполагается, так как речь идет о возмещении понесенных затрат</w:t>
            </w:r>
          </w:p>
        </w:tc>
      </w:tr>
      <w:tr w:rsidR="00F56A9D" w:rsidTr="00F56A9D">
        <w:trPr>
          <w:trHeight w:val="52"/>
        </w:trPr>
        <w:tc>
          <w:tcPr>
            <w:tcW w:w="1510" w:type="pct"/>
            <w:gridSpan w:val="2"/>
          </w:tcPr>
          <w:p w:rsidRPr="001D3F35" w:rsidR="00F56A9D" w:rsidP="00F56A9D" w:rsidRDefault="00F56A9D">
            <w:pPr>
              <w:pStyle w:val="a4"/>
              <w:ind w:left="0"/>
              <w:rPr>
                <w:rFonts w:ascii="Times New Roman" w:hAnsi="Times New Roman" w:cs="Times New Roman"/>
                <w:sz w:val="28"/>
                <w:szCs w:val="28"/>
              </w:rPr>
            </w:pPr>
          </w:p>
        </w:tc>
        <w:tc>
          <w:tcPr>
            <w:tcW w:w="1576" w:type="pct"/>
            <w:gridSpan w:val="2"/>
          </w:tcPr>
          <w:p w:rsidR="00F56A9D" w:rsidP="00F56A9D" w:rsidRDefault="00F56A9D">
            <w:pPr>
              <w:pStyle w:val="a4"/>
              <w:ind w:left="0"/>
              <w:rPr>
                <w:rFonts w:ascii="Times New Roman" w:hAnsi="Times New Roman" w:cs="Times New Roman"/>
                <w:sz w:val="28"/>
                <w:szCs w:val="28"/>
                <w:lang w:val="en-US"/>
              </w:rPr>
            </w:pPr>
          </w:p>
        </w:tc>
        <w:tc>
          <w:tcPr>
            <w:tcW w:w="1914" w:type="pct"/>
            <w:gridSpan w:val="2"/>
          </w:tcPr>
          <w:p w:rsidRPr="001D3F35" w:rsidR="00F56A9D" w:rsidP="00F56A9D" w:rsidRDefault="00F56A9D">
            <w:pPr>
              <w:pStyle w:val="a4"/>
              <w:ind w:left="0"/>
              <w:rPr>
                <w:rFonts w:ascii="Times New Roman" w:hAnsi="Times New Roman" w:cs="Times New Roman"/>
                <w:sz w:val="28"/>
                <w:szCs w:val="28"/>
              </w:rPr>
            </w:pPr>
          </w:p>
        </w:tc>
      </w:tr>
      <w:tr w:rsidR="00F56A9D" w:rsidTr="006401F3">
        <w:trPr>
          <w:trHeight w:val="52"/>
        </w:trPr>
        <w:tc>
          <w:tcPr>
            <w:tcW w:w="382" w:type="pct"/>
          </w:tcPr>
          <w:p w:rsidRPr="00F56A9D"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4618" w:type="pct"/>
            <w:gridSpan w:val="5"/>
          </w:tcPr>
          <w:p w:rsidRPr="00F56A9D" w:rsidR="00F56A9D" w:rsidP="00F56A9D" w:rsidRDefault="00F56A9D">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Нормативные  правовые акты Российской Федерации, поручения, другие</w:t>
            </w:r>
            <w:r w:rsidRPr="006401F3" w:rsidR="006401F3">
              <w:rPr>
                <w:rFonts w:ascii="Times New Roman" w:hAnsi="Times New Roman" w:cs="Times New Roman"/>
                <w:sz w:val="28"/>
                <w:szCs w:val="28"/>
              </w:rPr>
              <w:t xml:space="preserve"> </w:t>
            </w:r>
            <w:r w:rsidRPr="00FB6E41">
              <w:rPr>
                <w:rFonts w:ascii="Times New Roman" w:hAnsi="Times New Roman" w:cs="Times New Roman"/>
                <w:sz w:val="28"/>
                <w:szCs w:val="28"/>
              </w:rPr>
              <w:t>решения,   из   которых  вытекает  необходимость  разработки  предлагаемого</w:t>
            </w:r>
            <w:r w:rsidRPr="006401F3" w:rsidR="006401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в данной области, которые определяют необходимость</w:t>
            </w:r>
            <w:r w:rsidRPr="006401F3" w:rsidR="006401F3">
              <w:rPr>
                <w:rFonts w:ascii="Times New Roman" w:hAnsi="Times New Roman" w:cs="Times New Roman"/>
                <w:sz w:val="28"/>
                <w:szCs w:val="28"/>
              </w:rPr>
              <w:t xml:space="preserve"> </w:t>
            </w:r>
            <w:r w:rsidRPr="00FB6E41">
              <w:rPr>
                <w:rFonts w:ascii="Times New Roman" w:hAnsi="Times New Roman" w:cs="Times New Roman"/>
                <w:sz w:val="28"/>
                <w:szCs w:val="28"/>
              </w:rPr>
              <w:t>постановки указанных целей:</w:t>
            </w:r>
            <w:r w:rsidRPr="00253EAD">
              <w:rPr>
                <w:rFonts w:ascii="Times New Roman" w:hAnsi="Times New Roman" w:cs="Times New Roman"/>
                <w:sz w:val="28"/>
                <w:szCs w:val="28"/>
              </w:rPr>
              <w:t xml:space="preserve"> </w:t>
            </w:r>
          </w:p>
          <w:p w:rsidRPr="00253EAD" w:rsidR="00F56A9D" w:rsidP="00F56A9D" w:rsidRDefault="00F56A9D">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Статья 78 Бюджетного кодекса Российской Федерации, постановление Правительства Республики Алтай от 28 сентября 2012 года № 243 «Об утверждении государственной программы Республики Алтай «Развитие жилищно-коммунального и транспортного комплекса», и регулирует отношения по предоставлению из бюджета муниципального образования "Майминский район" субсидий на возмещение части затрат по выполнению работ (услуг) по газификации домовладений  </w:t>
            </w:r>
          </w:p>
          <w:p w:rsidRPr="00F56A9D" w:rsidR="00F56A9D" w:rsidP="00363293" w:rsidRDefault="00F56A9D">
            <w:pPr>
              <w:pStyle w:val="ConsPlusNonformat"/>
              <w:jc w:val="center"/>
              <w:rPr>
                <w:rFonts w:ascii="Times New Roman" w:hAnsi="Times New Roman" w:cs="Times New Roman"/>
                <w:i/>
                <w:sz w:val="28"/>
                <w:szCs w:val="28"/>
              </w:rPr>
            </w:pPr>
            <w:r w:rsidRPr="00F56A9D">
              <w:rPr>
                <w:rFonts w:ascii="Times New Roman" w:hAnsi="Times New Roman" w:cs="Times New Roman"/>
                <w:i/>
                <w:sz w:val="28"/>
                <w:szCs w:val="28"/>
              </w:rPr>
              <w:t>(указывается нормативный правовой акт Российской Федерации более высокого</w:t>
            </w:r>
            <w:r w:rsidR="00363293">
              <w:rPr>
                <w:rFonts w:ascii="Times New Roman" w:hAnsi="Times New Roman" w:cs="Times New Roman"/>
                <w:i/>
                <w:sz w:val="28"/>
                <w:szCs w:val="28"/>
              </w:rPr>
              <w:t xml:space="preserve"> либо инициативного порядка разработки)</w:t>
            </w:r>
          </w:p>
        </w:tc>
      </w:tr>
    </w:tbl>
    <w:p w:rsidRPr="00F56A9D" w:rsidR="00F56A9D" w:rsidP="00F56A9D" w:rsidRDefault="00F56A9D">
      <w:pPr>
        <w:pStyle w:val="ConsPlusNonformat"/>
        <w:jc w:val="center"/>
        <w:rPr>
          <w:rFonts w:ascii="Times New Roman" w:hAnsi="Times New Roman" w:cs="Times New Roman"/>
          <w:b/>
          <w:sz w:val="28"/>
          <w:szCs w:val="28"/>
        </w:rPr>
      </w:pPr>
    </w:p>
    <w:tbl>
      <w:tblPr>
        <w:tblStyle w:val="a3"/>
        <w:tblW w:w="5032" w:type="pct"/>
        <w:tblLayout w:type="fixed"/>
        <w:tblLook w:val="04A0" w:firstRow="1" w:lastRow="0" w:firstColumn="1" w:lastColumn="0" w:noHBand="0" w:noVBand="1"/>
      </w:tblPr>
      <w:tblGrid>
        <w:gridCol w:w="816"/>
        <w:gridCol w:w="1843"/>
        <w:gridCol w:w="568"/>
        <w:gridCol w:w="2053"/>
        <w:gridCol w:w="499"/>
        <w:gridCol w:w="2058"/>
        <w:gridCol w:w="565"/>
        <w:gridCol w:w="2348"/>
      </w:tblGrid>
      <w:tr w:rsidRPr="001D3F35" w:rsidR="00F56A9D" w:rsidTr="006401F3">
        <w:trPr>
          <w:trHeight w:val="55"/>
        </w:trPr>
        <w:tc>
          <w:tcPr>
            <w:tcW w:w="380"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24</w:t>
            </w:r>
          </w:p>
        </w:tc>
        <w:tc>
          <w:tcPr>
            <w:tcW w:w="857" w:type="pct"/>
          </w:tcPr>
          <w:p w:rsidRPr="001D3F35"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4"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55" w:type="pct"/>
          </w:tcPr>
          <w:p w:rsidRPr="00F56A9D" w:rsidR="00F56A9D" w:rsidP="00F56A9D" w:rsidRDefault="00F56A9D">
            <w:pPr>
              <w:pStyle w:val="a4"/>
              <w:ind w:left="0"/>
              <w:rPr>
                <w:rFonts w:ascii="Times New Roman" w:hAnsi="Times New Roman" w:cs="Times New Roman"/>
                <w:sz w:val="28"/>
                <w:szCs w:val="28"/>
              </w:rPr>
            </w:pPr>
            <w:r w:rsidRPr="00FB6E41">
              <w:rPr>
                <w:rFonts w:ascii="Times New Roman" w:hAnsi="Times New Roman" w:cs="Times New Roman"/>
                <w:sz w:val="28"/>
                <w:szCs w:val="28"/>
              </w:rPr>
              <w:t>Индикаторы достижения целей предлагаемого правового регулирования</w:t>
            </w:r>
          </w:p>
        </w:tc>
        <w:tc>
          <w:tcPr>
            <w:tcW w:w="232"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57" w:type="pct"/>
          </w:tcPr>
          <w:p w:rsidRPr="00F56A9D" w:rsidR="00F56A9D" w:rsidP="00F56A9D" w:rsidRDefault="00363293">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Еденицы</w:t>
            </w:r>
            <w:proofErr w:type="spellEnd"/>
            <w:r>
              <w:rPr>
                <w:rFonts w:ascii="Times New Roman" w:hAnsi="Times New Roman" w:cs="Times New Roman"/>
                <w:sz w:val="28"/>
                <w:szCs w:val="28"/>
              </w:rPr>
              <w:t xml:space="preserve"> </w:t>
            </w:r>
            <w:r w:rsidR="00A15F0F">
              <w:rPr>
                <w:rFonts w:ascii="Times New Roman" w:hAnsi="Times New Roman" w:cs="Times New Roman"/>
                <w:sz w:val="28"/>
                <w:szCs w:val="28"/>
              </w:rPr>
              <w:t>измерения индикаторов</w:t>
            </w:r>
          </w:p>
        </w:tc>
        <w:tc>
          <w:tcPr>
            <w:tcW w:w="263" w:type="pct"/>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27</w:t>
            </w:r>
          </w:p>
        </w:tc>
        <w:tc>
          <w:tcPr>
            <w:tcW w:w="1092" w:type="pct"/>
          </w:tcPr>
          <w:p w:rsidRPr="001D3F35" w:rsidR="00F56A9D" w:rsidP="00F56A9D" w:rsidRDefault="00A15F0F">
            <w:pPr>
              <w:pStyle w:val="a4"/>
              <w:ind w:left="0"/>
              <w:rPr>
                <w:rFonts w:ascii="Times New Roman" w:hAnsi="Times New Roman" w:cs="Times New Roman"/>
                <w:sz w:val="28"/>
                <w:szCs w:val="28"/>
              </w:rPr>
            </w:pPr>
            <w:r>
              <w:rPr>
                <w:rFonts w:ascii="Times New Roman" w:hAnsi="Times New Roman" w:cs="Times New Roman"/>
                <w:sz w:val="28"/>
                <w:szCs w:val="28"/>
              </w:rPr>
              <w:t>Целевые назначения индикаторов по годам</w:t>
            </w:r>
          </w:p>
        </w:tc>
      </w:tr>
      <w:tr w:rsidRPr="001D3F35" w:rsidR="00F56A9D" w:rsidTr="00F56A9D">
        <w:trPr>
          <w:trHeight w:val="52"/>
        </w:trPr>
        <w:tc>
          <w:tcPr>
            <w:tcW w:w="1237" w:type="pct"/>
            <w:gridSpan w:val="2"/>
          </w:tcPr>
          <w:p w:rsidRPr="00471D4A"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19" w:type="pct"/>
            <w:gridSpan w:val="2"/>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189" w:type="pct"/>
            <w:gridSpan w:val="2"/>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355" w:type="pct"/>
            <w:gridSpan w:val="2"/>
          </w:tcPr>
          <w:p w:rsidRPr="001D3F35" w:rsidR="00F56A9D" w:rsidP="00F56A9D" w:rsidRDefault="00F56A9D">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Pr="001D3F35" w:rsidR="00F56A9D" w:rsidTr="00F56A9D">
        <w:trPr>
          <w:trHeight w:val="52"/>
        </w:trPr>
        <w:tc>
          <w:tcPr>
            <w:tcW w:w="1237" w:type="pct"/>
            <w:gridSpan w:val="2"/>
          </w:tcPr>
          <w:p w:rsidRPr="001D3F35" w:rsidR="00F56A9D" w:rsidP="00F56A9D" w:rsidRDefault="00F56A9D">
            <w:pPr>
              <w:pStyle w:val="a4"/>
              <w:ind w:left="0"/>
              <w:rPr>
                <w:rFonts w:ascii="Times New Roman" w:hAnsi="Times New Roman" w:cs="Times New Roman"/>
                <w:sz w:val="28"/>
                <w:szCs w:val="28"/>
              </w:rPr>
            </w:pPr>
          </w:p>
        </w:tc>
        <w:tc>
          <w:tcPr>
            <w:tcW w:w="1219" w:type="pct"/>
            <w:gridSpan w:val="2"/>
          </w:tcPr>
          <w:p w:rsidR="00F56A9D" w:rsidP="00F56A9D" w:rsidRDefault="00F56A9D">
            <w:pPr>
              <w:pStyle w:val="a4"/>
              <w:ind w:left="0"/>
              <w:rPr>
                <w:rFonts w:ascii="Times New Roman" w:hAnsi="Times New Roman" w:cs="Times New Roman"/>
                <w:sz w:val="28"/>
                <w:szCs w:val="28"/>
                <w:lang w:val="en-US"/>
              </w:rPr>
            </w:pPr>
          </w:p>
        </w:tc>
        <w:tc>
          <w:tcPr>
            <w:tcW w:w="1189" w:type="pct"/>
            <w:gridSpan w:val="2"/>
          </w:tcPr>
          <w:p w:rsidR="00F56A9D" w:rsidP="00F56A9D" w:rsidRDefault="00F56A9D">
            <w:pPr>
              <w:pStyle w:val="a4"/>
              <w:ind w:left="0"/>
              <w:rPr>
                <w:rFonts w:ascii="Times New Roman" w:hAnsi="Times New Roman" w:cs="Times New Roman"/>
                <w:sz w:val="28"/>
                <w:szCs w:val="28"/>
                <w:lang w:val="en-US"/>
              </w:rPr>
            </w:pPr>
          </w:p>
        </w:tc>
        <w:tc>
          <w:tcPr>
            <w:tcW w:w="1355" w:type="pct"/>
            <w:gridSpan w:val="2"/>
          </w:tcPr>
          <w:p w:rsidRPr="001D3F35" w:rsidR="00F56A9D" w:rsidP="00F56A9D" w:rsidRDefault="00F56A9D">
            <w:pPr>
              <w:pStyle w:val="a4"/>
              <w:ind w:left="0"/>
              <w:rPr>
                <w:rFonts w:ascii="Times New Roman" w:hAnsi="Times New Roman" w:cs="Times New Roman"/>
                <w:sz w:val="28"/>
                <w:szCs w:val="28"/>
              </w:rPr>
            </w:pPr>
          </w:p>
        </w:tc>
      </w:tr>
      <w:tr w:rsidRPr="001D3F35" w:rsidR="00F56A9D" w:rsidTr="006401F3">
        <w:trPr>
          <w:trHeight w:val="52"/>
        </w:trPr>
        <w:tc>
          <w:tcPr>
            <w:tcW w:w="380"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4620" w:type="pct"/>
            <w:gridSpan w:val="7"/>
          </w:tcPr>
          <w:p w:rsidRPr="00FB6E41" w:rsidR="007E13F3" w:rsidP="007E13F3" w:rsidRDefault="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Методы   расчета   индикаторов   достижения  целей  предлагаемого</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источники информации для расчетов:</w:t>
            </w:r>
          </w:p>
          <w:p w:rsidRPr="00253EAD" w:rsidR="00F56A9D" w:rsidP="007E13F3" w:rsidRDefault="00F56A9D">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6A9D" w:rsidP="007E13F3" w:rsidRDefault="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Pr="001D3F35" w:rsidR="00F56A9D" w:rsidTr="006401F3">
        <w:trPr>
          <w:trHeight w:val="52"/>
        </w:trPr>
        <w:tc>
          <w:tcPr>
            <w:tcW w:w="380" w:type="pct"/>
          </w:tcPr>
          <w:p w:rsidR="00F56A9D" w:rsidP="00F56A9D" w:rsidRDefault="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4620" w:type="pct"/>
            <w:gridSpan w:val="7"/>
          </w:tcPr>
          <w:p w:rsidRPr="00FB6E41" w:rsidR="007E13F3" w:rsidP="007E13F3" w:rsidRDefault="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Оценка   затрат   на   проведение  мониторинга  достижения  целей</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p w:rsidRPr="00253EAD" w:rsidR="00F56A9D" w:rsidP="007E13F3" w:rsidRDefault="00F56A9D">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6A9D" w:rsidP="007E13F3" w:rsidRDefault="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F56A9D" w:rsidR="00F56A9D" w:rsidP="00F56A9D" w:rsidRDefault="00F56A9D">
      <w:pPr>
        <w:pStyle w:val="ConsPlusNonformat"/>
        <w:jc w:val="center"/>
        <w:rPr>
          <w:rFonts w:ascii="Times New Roman" w:hAnsi="Times New Roman" w:cs="Times New Roman"/>
          <w:b/>
          <w:sz w:val="28"/>
          <w:szCs w:val="28"/>
        </w:rPr>
      </w:pPr>
    </w:p>
    <w:p w:rsidRPr="006401F3" w:rsidR="007E13F3" w:rsidP="007E13F3" w:rsidRDefault="00473026">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4. </w:t>
      </w:r>
      <w:r w:rsidRPr="007E13F3" w:rsidR="007E13F3">
        <w:rPr>
          <w:rFonts w:ascii="Times New Roman" w:hAnsi="Times New Roman" w:cs="Times New Roman"/>
          <w:b/>
          <w:sz w:val="28"/>
          <w:szCs w:val="28"/>
        </w:rPr>
        <w:t>Качественная характеристика и оценка численности потенциальных адресатов предлагаемого правового регулирования (их групп)</w:t>
      </w:r>
    </w:p>
    <w:p w:rsidRPr="006401F3" w:rsidR="007E13F3" w:rsidP="007E13F3" w:rsidRDefault="007E13F3">
      <w:pPr>
        <w:pStyle w:val="ConsPlusNonformat"/>
        <w:jc w:val="center"/>
        <w:rPr>
          <w:rFonts w:ascii="Times New Roman" w:hAnsi="Times New Roman" w:cs="Times New Roman"/>
          <w:b/>
          <w:sz w:val="28"/>
          <w:szCs w:val="28"/>
        </w:rPr>
      </w:pPr>
    </w:p>
    <w:tbl>
      <w:tblPr>
        <w:tblStyle w:val="a3"/>
        <w:tblW w:w="5000" w:type="pct"/>
        <w:tblLayout w:type="fixed"/>
        <w:tblLook w:val="04A0" w:firstRow="1" w:lastRow="0" w:firstColumn="1" w:lastColumn="0" w:noHBand="0" w:noVBand="1"/>
      </w:tblPr>
      <w:tblGrid>
        <w:gridCol w:w="817"/>
        <w:gridCol w:w="3260"/>
        <w:gridCol w:w="566"/>
        <w:gridCol w:w="2696"/>
        <w:gridCol w:w="566"/>
        <w:gridCol w:w="2777"/>
      </w:tblGrid>
      <w:tr w:rsidRPr="001D3F35" w:rsidR="007E13F3" w:rsidTr="006401F3">
        <w:trPr>
          <w:trHeight w:val="55"/>
        </w:trPr>
        <w:tc>
          <w:tcPr>
            <w:tcW w:w="382" w:type="pct"/>
          </w:tcPr>
          <w:p w:rsidRPr="001D3F35" w:rsidR="007E13F3" w:rsidP="00D54F06" w:rsidRDefault="007E13F3">
            <w:pPr>
              <w:pStyle w:val="a4"/>
              <w:ind w:left="0"/>
              <w:rPr>
                <w:rFonts w:ascii="Times New Roman" w:hAnsi="Times New Roman" w:cs="Times New Roman"/>
                <w:sz w:val="28"/>
                <w:szCs w:val="28"/>
              </w:rPr>
            </w:pPr>
            <w:r>
              <w:rPr>
                <w:rFonts w:ascii="Times New Roman" w:hAnsi="Times New Roman" w:cs="Times New Roman"/>
                <w:sz w:val="28"/>
                <w:szCs w:val="28"/>
                <w:lang w:val="en-US"/>
              </w:rPr>
              <w:t>30</w:t>
            </w:r>
          </w:p>
        </w:tc>
        <w:tc>
          <w:tcPr>
            <w:tcW w:w="1526" w:type="pct"/>
          </w:tcPr>
          <w:p w:rsidRPr="001D3F35" w:rsidR="007E13F3" w:rsidP="00D54F06" w:rsidRDefault="007E13F3">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регулирования (краткое </w:t>
            </w:r>
            <w:r w:rsidRPr="00FB6E41">
              <w:rPr>
                <w:rFonts w:ascii="Times New Roman" w:hAnsi="Times New Roman" w:cs="Times New Roman"/>
                <w:sz w:val="28"/>
                <w:szCs w:val="28"/>
              </w:rPr>
              <w:lastRenderedPageBreak/>
              <w:t>описание их качественных характеристик)</w:t>
            </w:r>
          </w:p>
        </w:tc>
        <w:tc>
          <w:tcPr>
            <w:tcW w:w="265" w:type="pct"/>
          </w:tcPr>
          <w:p w:rsidR="007E13F3" w:rsidP="00D54F06" w:rsidRDefault="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31</w:t>
            </w:r>
          </w:p>
        </w:tc>
        <w:tc>
          <w:tcPr>
            <w:tcW w:w="1262" w:type="pct"/>
          </w:tcPr>
          <w:p w:rsidRPr="00F56A9D" w:rsidR="007E13F3" w:rsidP="00D54F06" w:rsidRDefault="007E13F3">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Количество участников группы</w:t>
            </w:r>
          </w:p>
        </w:tc>
        <w:tc>
          <w:tcPr>
            <w:tcW w:w="265" w:type="pct"/>
          </w:tcPr>
          <w:p w:rsidRPr="001D3F35" w:rsidR="007E13F3" w:rsidP="00D54F06" w:rsidRDefault="007E13F3">
            <w:pPr>
              <w:pStyle w:val="a4"/>
              <w:ind w:left="0"/>
              <w:rPr>
                <w:rFonts w:ascii="Times New Roman" w:hAnsi="Times New Roman" w:cs="Times New Roman"/>
                <w:sz w:val="28"/>
                <w:szCs w:val="28"/>
              </w:rPr>
            </w:pPr>
            <w:r>
              <w:rPr>
                <w:rFonts w:ascii="Times New Roman" w:hAnsi="Times New Roman" w:cs="Times New Roman"/>
                <w:sz w:val="28"/>
                <w:szCs w:val="28"/>
                <w:lang w:val="en-US"/>
              </w:rPr>
              <w:t>32</w:t>
            </w:r>
          </w:p>
        </w:tc>
        <w:tc>
          <w:tcPr>
            <w:tcW w:w="1300" w:type="pct"/>
          </w:tcPr>
          <w:p w:rsidRPr="001D3F35" w:rsidR="007E13F3" w:rsidP="00D54F06" w:rsidRDefault="007E13F3">
            <w:pPr>
              <w:pStyle w:val="a4"/>
              <w:ind w:left="0"/>
              <w:rPr>
                <w:rFonts w:ascii="Times New Roman" w:hAnsi="Times New Roman" w:cs="Times New Roman"/>
                <w:sz w:val="28"/>
                <w:szCs w:val="28"/>
              </w:rPr>
            </w:pPr>
            <w:r w:rsidRPr="00FB6E41">
              <w:rPr>
                <w:rFonts w:ascii="Times New Roman" w:hAnsi="Times New Roman" w:cs="Times New Roman"/>
                <w:sz w:val="28"/>
                <w:szCs w:val="28"/>
              </w:rPr>
              <w:t>Источники данных</w:t>
            </w:r>
          </w:p>
        </w:tc>
      </w:tr>
      <w:tr w:rsidRPr="001D3F35" w:rsidR="007E13F3" w:rsidTr="007E13F3">
        <w:trPr>
          <w:trHeight w:val="52"/>
        </w:trPr>
        <w:tc>
          <w:tcPr>
            <w:tcW w:w="1908" w:type="pct"/>
            <w:gridSpan w:val="2"/>
          </w:tcPr>
          <w:p w:rsidRPr="00471D4A" w:rsidR="007E13F3" w:rsidP="007E13F3" w:rsidRDefault="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Организации оказывающие  услуги по газификации</w:t>
            </w:r>
          </w:p>
        </w:tc>
        <w:tc>
          <w:tcPr>
            <w:tcW w:w="1527" w:type="pct"/>
            <w:gridSpan w:val="2"/>
          </w:tcPr>
          <w:p w:rsidR="007E13F3" w:rsidP="007E13F3" w:rsidRDefault="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7 возможных организаций на 2019 год, 330 чел. (льготников) на 2019 год</w:t>
            </w:r>
          </w:p>
        </w:tc>
        <w:tc>
          <w:tcPr>
            <w:tcW w:w="1565" w:type="pct"/>
            <w:gridSpan w:val="2"/>
          </w:tcPr>
          <w:p w:rsidRPr="001D3F35" w:rsidR="007E13F3" w:rsidP="007E13F3" w:rsidRDefault="007E13F3">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МБУ «Отдел капитального строительства Майминского района», Министерства регионального развития РА соглашение с Министерством регионального развития РА</w:t>
            </w:r>
          </w:p>
        </w:tc>
      </w:tr>
      <w:tr w:rsidRPr="001D3F35" w:rsidR="007E13F3" w:rsidTr="007E13F3">
        <w:trPr>
          <w:trHeight w:val="52"/>
        </w:trPr>
        <w:tc>
          <w:tcPr>
            <w:tcW w:w="1908" w:type="pct"/>
            <w:gridSpan w:val="2"/>
          </w:tcPr>
          <w:p w:rsidRPr="001D3F35" w:rsidR="007E13F3" w:rsidP="007E13F3" w:rsidRDefault="007E13F3">
            <w:pPr>
              <w:pStyle w:val="a4"/>
              <w:ind w:left="0"/>
              <w:rPr>
                <w:rFonts w:ascii="Times New Roman" w:hAnsi="Times New Roman" w:cs="Times New Roman"/>
                <w:sz w:val="28"/>
                <w:szCs w:val="28"/>
              </w:rPr>
            </w:pPr>
          </w:p>
        </w:tc>
        <w:tc>
          <w:tcPr>
            <w:tcW w:w="1527" w:type="pct"/>
            <w:gridSpan w:val="2"/>
          </w:tcPr>
          <w:p w:rsidR="007E13F3" w:rsidP="007E13F3" w:rsidRDefault="007E13F3">
            <w:pPr>
              <w:pStyle w:val="a4"/>
              <w:ind w:left="0"/>
              <w:rPr>
                <w:rFonts w:ascii="Times New Roman" w:hAnsi="Times New Roman" w:cs="Times New Roman"/>
                <w:sz w:val="28"/>
                <w:szCs w:val="28"/>
                <w:lang w:val="en-US"/>
              </w:rPr>
            </w:pPr>
          </w:p>
        </w:tc>
        <w:tc>
          <w:tcPr>
            <w:tcW w:w="1565" w:type="pct"/>
            <w:gridSpan w:val="2"/>
          </w:tcPr>
          <w:p w:rsidRPr="001D3F35" w:rsidR="007E13F3" w:rsidP="007E13F3" w:rsidRDefault="007E13F3">
            <w:pPr>
              <w:pStyle w:val="a4"/>
              <w:ind w:left="0"/>
              <w:rPr>
                <w:rFonts w:ascii="Times New Roman" w:hAnsi="Times New Roman" w:cs="Times New Roman"/>
                <w:sz w:val="28"/>
                <w:szCs w:val="28"/>
              </w:rPr>
            </w:pPr>
          </w:p>
        </w:tc>
      </w:tr>
      <w:tr w:rsidRPr="001D3F35" w:rsidR="007E13F3" w:rsidTr="007E13F3">
        <w:trPr>
          <w:trHeight w:val="52"/>
        </w:trPr>
        <w:tc>
          <w:tcPr>
            <w:tcW w:w="1908" w:type="pct"/>
            <w:gridSpan w:val="2"/>
          </w:tcPr>
          <w:p w:rsidR="007E13F3" w:rsidP="007E13F3" w:rsidRDefault="007E13F3">
            <w:pPr>
              <w:pStyle w:val="a4"/>
              <w:ind w:left="0"/>
              <w:rPr>
                <w:rFonts w:ascii="Times New Roman" w:hAnsi="Times New Roman" w:cs="Times New Roman"/>
                <w:sz w:val="28"/>
                <w:szCs w:val="28"/>
                <w:lang w:val="en-US"/>
              </w:rPr>
            </w:pPr>
          </w:p>
        </w:tc>
        <w:tc>
          <w:tcPr>
            <w:tcW w:w="1527" w:type="pct"/>
            <w:gridSpan w:val="2"/>
          </w:tcPr>
          <w:p w:rsidR="007E13F3" w:rsidP="007E13F3" w:rsidRDefault="007E13F3">
            <w:pPr>
              <w:pStyle w:val="a4"/>
              <w:ind w:left="0"/>
              <w:rPr>
                <w:rFonts w:ascii="Times New Roman" w:hAnsi="Times New Roman" w:cs="Times New Roman"/>
                <w:sz w:val="28"/>
                <w:szCs w:val="28"/>
                <w:lang w:val="en-US"/>
              </w:rPr>
            </w:pPr>
          </w:p>
        </w:tc>
        <w:tc>
          <w:tcPr>
            <w:tcW w:w="1565" w:type="pct"/>
            <w:gridSpan w:val="2"/>
          </w:tcPr>
          <w:p w:rsidR="007E13F3" w:rsidP="007E13F3" w:rsidRDefault="007E13F3">
            <w:pPr>
              <w:pStyle w:val="a4"/>
              <w:ind w:left="0"/>
              <w:rPr>
                <w:rFonts w:ascii="Times New Roman" w:hAnsi="Times New Roman" w:cs="Times New Roman"/>
                <w:sz w:val="28"/>
                <w:szCs w:val="28"/>
                <w:lang w:val="en-US"/>
              </w:rPr>
            </w:pPr>
          </w:p>
        </w:tc>
      </w:tr>
    </w:tbl>
    <w:p w:rsidR="007E13F3" w:rsidP="007E13F3" w:rsidRDefault="007E13F3">
      <w:pPr>
        <w:pStyle w:val="ConsPlusNonformat"/>
        <w:jc w:val="center"/>
        <w:rPr>
          <w:rFonts w:ascii="Times New Roman" w:hAnsi="Times New Roman" w:cs="Times New Roman"/>
          <w:b/>
          <w:sz w:val="28"/>
          <w:szCs w:val="28"/>
          <w:lang w:val="en-US"/>
        </w:rPr>
      </w:pPr>
    </w:p>
    <w:p w:rsidRPr="00FB6E41" w:rsidR="007E13F3" w:rsidP="007E13F3" w:rsidRDefault="00E31B2D">
      <w:pPr>
        <w:pStyle w:val="ConsPlusNonformat"/>
        <w:jc w:val="both"/>
        <w:rPr>
          <w:rFonts w:ascii="Times New Roman" w:hAnsi="Times New Roman" w:cs="Times New Roman"/>
          <w:sz w:val="28"/>
          <w:szCs w:val="28"/>
        </w:rPr>
      </w:pPr>
      <w:r w:rsidRPr="00E31B2D">
        <w:rPr>
          <w:rFonts w:ascii="Times New Roman" w:hAnsi="Times New Roman" w:cs="Times New Roman"/>
          <w:b/>
          <w:sz w:val="28"/>
          <w:szCs w:val="28"/>
        </w:rPr>
        <w:t>5</w:t>
      </w:r>
      <w:r w:rsidRPr="00473026" w:rsidR="0089208D">
        <w:rPr>
          <w:rFonts w:ascii="Times New Roman" w:hAnsi="Times New Roman" w:cs="Times New Roman"/>
          <w:b/>
          <w:sz w:val="28"/>
          <w:szCs w:val="28"/>
        </w:rPr>
        <w:t>.</w:t>
      </w:r>
      <w:r w:rsidRPr="007E13F3" w:rsidR="007E13F3">
        <w:t xml:space="preserve"> </w:t>
      </w:r>
      <w:r w:rsidRPr="007E13F3" w:rsidR="007E13F3">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tbl>
      <w:tblPr>
        <w:tblStyle w:val="a3"/>
        <w:tblW w:w="5000" w:type="pct"/>
        <w:tblLook w:val="04A0" w:firstRow="1" w:lastRow="0" w:firstColumn="1" w:lastColumn="0" w:noHBand="0" w:noVBand="1"/>
      </w:tblPr>
      <w:tblGrid>
        <w:gridCol w:w="458"/>
        <w:gridCol w:w="1732"/>
        <w:gridCol w:w="459"/>
        <w:gridCol w:w="1509"/>
        <w:gridCol w:w="459"/>
        <w:gridCol w:w="1986"/>
        <w:gridCol w:w="459"/>
        <w:gridCol w:w="1532"/>
        <w:gridCol w:w="459"/>
        <w:gridCol w:w="1629"/>
      </w:tblGrid>
      <w:tr w:rsidR="007951E7" w:rsidTr="007951E7">
        <w:trPr>
          <w:trHeight w:val="55"/>
        </w:trPr>
        <w:tc>
          <w:tcPr>
            <w:tcW w:w="214"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811" w:type="pct"/>
          </w:tcPr>
          <w:p w:rsidRPr="001D3F35" w:rsidR="007951E7" w:rsidP="00253EAD" w:rsidRDefault="00A15F0F">
            <w:pPr>
              <w:pStyle w:val="a4"/>
              <w:ind w:left="0"/>
              <w:rPr>
                <w:rFonts w:ascii="Times New Roman" w:hAnsi="Times New Roman" w:cs="Times New Roman"/>
                <w:sz w:val="28"/>
                <w:szCs w:val="28"/>
              </w:rPr>
            </w:pPr>
            <w:r>
              <w:rPr>
                <w:rFonts w:ascii="Times New Roman" w:hAnsi="Times New Roman" w:cs="Times New Roman"/>
                <w:sz w:val="28"/>
                <w:szCs w:val="28"/>
              </w:rPr>
              <w:t>Наименование функции (полномочие</w:t>
            </w:r>
            <w:r w:rsidRPr="00FB6E41" w:rsidR="007951E7">
              <w:rPr>
                <w:rFonts w:ascii="Times New Roman" w:hAnsi="Times New Roman" w:cs="Times New Roman"/>
                <w:sz w:val="28"/>
                <w:szCs w:val="28"/>
              </w:rPr>
              <w:t>, обязанности или права)</w:t>
            </w:r>
          </w:p>
        </w:tc>
        <w:tc>
          <w:tcPr>
            <w:tcW w:w="215" w:type="pct"/>
          </w:tcPr>
          <w:p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706" w:type="pct"/>
          </w:tcPr>
          <w:p w:rsidRPr="007951E7"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Характер функции (новая / изменяемая / отменяемая)</w:t>
            </w:r>
          </w:p>
        </w:tc>
        <w:tc>
          <w:tcPr>
            <w:tcW w:w="215"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30" w:type="pct"/>
          </w:tcPr>
          <w:p w:rsidRPr="001D3F35"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Предполагаемый порядок реализации</w:t>
            </w:r>
          </w:p>
        </w:tc>
        <w:tc>
          <w:tcPr>
            <w:tcW w:w="215"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717" w:type="pct"/>
          </w:tcPr>
          <w:p w:rsidRPr="001D3F35"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трудовых затрат (чел./час в год), изменения численности сотрудников (чел.)</w:t>
            </w:r>
          </w:p>
        </w:tc>
        <w:tc>
          <w:tcPr>
            <w:tcW w:w="215" w:type="pct"/>
          </w:tcPr>
          <w:p w:rsidRPr="007951E7" w:rsidR="007951E7" w:rsidP="00253EAD" w:rsidRDefault="007951E7">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37</w:t>
            </w:r>
          </w:p>
        </w:tc>
        <w:tc>
          <w:tcPr>
            <w:tcW w:w="762" w:type="pct"/>
          </w:tcPr>
          <w:p w:rsidRPr="001D3F35"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потребностей в других ресурсах</w:t>
            </w:r>
          </w:p>
        </w:tc>
      </w:tr>
      <w:tr w:rsidR="007951E7" w:rsidTr="007951E7">
        <w:trPr>
          <w:trHeight w:val="52"/>
        </w:trPr>
        <w:tc>
          <w:tcPr>
            <w:tcW w:w="5000" w:type="pct"/>
            <w:gridSpan w:val="10"/>
          </w:tcPr>
          <w:p w:rsidRPr="007E13F3" w:rsidR="007951E7" w:rsidP="00253EAD" w:rsidRDefault="007951E7">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органа государственной власти Ре</w:t>
            </w:r>
            <w:r>
              <w:rPr>
                <w:rFonts w:ascii="Times New Roman" w:hAnsi="Times New Roman" w:cs="Times New Roman"/>
                <w:sz w:val="28"/>
                <w:szCs w:val="28"/>
              </w:rPr>
              <w:t>спублики Алтай (органа местного</w:t>
            </w:r>
            <w:r w:rsidRPr="007951E7">
              <w:rPr>
                <w:rFonts w:ascii="Times New Roman" w:hAnsi="Times New Roman" w:cs="Times New Roman"/>
                <w:sz w:val="28"/>
                <w:szCs w:val="28"/>
              </w:rPr>
              <w:t xml:space="preserve"> </w:t>
            </w:r>
            <w:r w:rsidRPr="00FB6E41">
              <w:rPr>
                <w:rFonts w:ascii="Times New Roman" w:hAnsi="Times New Roman" w:cs="Times New Roman"/>
                <w:sz w:val="28"/>
                <w:szCs w:val="28"/>
              </w:rPr>
              <w:t>самоуправления в Республике Алтай):</w:t>
            </w:r>
          </w:p>
        </w:tc>
      </w:tr>
      <w:tr w:rsidR="007951E7" w:rsidTr="007951E7">
        <w:trPr>
          <w:trHeight w:val="52"/>
        </w:trPr>
        <w:tc>
          <w:tcPr>
            <w:tcW w:w="1025" w:type="pct"/>
            <w:gridSpan w:val="2"/>
          </w:tcPr>
          <w:p w:rsidRPr="001D3F35"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Pr="001D3F35" w:rsidR="007951E7" w:rsidP="00D54F06" w:rsidRDefault="007951E7">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c>
          <w:tcPr>
            <w:tcW w:w="1144" w:type="pct"/>
            <w:gridSpan w:val="2"/>
          </w:tcPr>
          <w:p w:rsidR="007951E7" w:rsidP="007951E7" w:rsidRDefault="007951E7">
            <w:r w:rsidRPr="00FE1A3C">
              <w:rPr>
                <w:rFonts w:ascii="Times New Roman" w:hAnsi="Times New Roman" w:cs="Times New Roman"/>
                <w:sz w:val="28"/>
                <w:szCs w:val="28"/>
                <w:lang w:val="en-US"/>
              </w:rPr>
              <w:t>-</w:t>
            </w:r>
          </w:p>
        </w:tc>
        <w:tc>
          <w:tcPr>
            <w:tcW w:w="932" w:type="pct"/>
            <w:gridSpan w:val="2"/>
          </w:tcPr>
          <w:p w:rsidR="007951E7" w:rsidP="007951E7" w:rsidRDefault="007951E7">
            <w:r w:rsidRPr="00FE1A3C">
              <w:rPr>
                <w:rFonts w:ascii="Times New Roman" w:hAnsi="Times New Roman" w:cs="Times New Roman"/>
                <w:sz w:val="28"/>
                <w:szCs w:val="28"/>
                <w:lang w:val="en-US"/>
              </w:rPr>
              <w:t>-</w:t>
            </w:r>
          </w:p>
        </w:tc>
        <w:tc>
          <w:tcPr>
            <w:tcW w:w="977" w:type="pct"/>
            <w:gridSpan w:val="2"/>
          </w:tcPr>
          <w:p w:rsidR="007951E7" w:rsidP="007951E7" w:rsidRDefault="007951E7">
            <w:pPr>
              <w:rPr>
                <w:rFonts w:ascii="Times New Roman" w:hAnsi="Times New Roman" w:cs="Times New Roman"/>
                <w:sz w:val="28"/>
                <w:szCs w:val="28"/>
                <w:lang w:val="en-US"/>
              </w:rPr>
            </w:pPr>
            <w:r w:rsidRPr="00FE1A3C">
              <w:rPr>
                <w:rFonts w:ascii="Times New Roman" w:hAnsi="Times New Roman" w:cs="Times New Roman"/>
                <w:sz w:val="28"/>
                <w:szCs w:val="28"/>
                <w:lang w:val="en-US"/>
              </w:rPr>
              <w:t>-</w:t>
            </w:r>
          </w:p>
          <w:p w:rsidR="007951E7" w:rsidP="007951E7" w:rsidRDefault="007951E7"/>
        </w:tc>
      </w:tr>
      <w:tr w:rsidR="007951E7" w:rsidTr="007951E7">
        <w:trPr>
          <w:trHeight w:val="52"/>
        </w:trPr>
        <w:tc>
          <w:tcPr>
            <w:tcW w:w="1025" w:type="pct"/>
            <w:gridSpan w:val="2"/>
          </w:tcPr>
          <w:p w:rsidRPr="001D3F35"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Pr="001D3F35" w:rsidR="007951E7" w:rsidP="00D54F06" w:rsidRDefault="007951E7">
            <w:pPr>
              <w:pStyle w:val="a4"/>
              <w:ind w:left="0"/>
              <w:rPr>
                <w:rFonts w:ascii="Times New Roman" w:hAnsi="Times New Roman" w:cs="Times New Roman"/>
                <w:sz w:val="28"/>
                <w:szCs w:val="28"/>
              </w:rPr>
            </w:pPr>
          </w:p>
        </w:tc>
        <w:tc>
          <w:tcPr>
            <w:tcW w:w="1144" w:type="pct"/>
            <w:gridSpan w:val="2"/>
          </w:tcPr>
          <w:p w:rsidR="007951E7" w:rsidP="007951E7" w:rsidRDefault="007951E7"/>
        </w:tc>
        <w:tc>
          <w:tcPr>
            <w:tcW w:w="932" w:type="pct"/>
            <w:gridSpan w:val="2"/>
          </w:tcPr>
          <w:p w:rsidR="007951E7" w:rsidP="007951E7" w:rsidRDefault="007951E7"/>
        </w:tc>
        <w:tc>
          <w:tcPr>
            <w:tcW w:w="977" w:type="pct"/>
            <w:gridSpan w:val="2"/>
          </w:tcPr>
          <w:p w:rsidR="007951E7" w:rsidP="007951E7" w:rsidRDefault="007951E7">
            <w:pPr>
              <w:rPr>
                <w:rFonts w:ascii="Times New Roman" w:hAnsi="Times New Roman" w:cs="Times New Roman"/>
                <w:sz w:val="28"/>
                <w:szCs w:val="28"/>
                <w:lang w:val="en-US"/>
              </w:rPr>
            </w:pPr>
          </w:p>
          <w:p w:rsidR="007951E7" w:rsidP="007951E7" w:rsidRDefault="007951E7"/>
        </w:tc>
      </w:tr>
      <w:tr w:rsidR="007951E7" w:rsidTr="007951E7">
        <w:trPr>
          <w:trHeight w:val="52"/>
        </w:trPr>
        <w:tc>
          <w:tcPr>
            <w:tcW w:w="5000" w:type="pct"/>
            <w:gridSpan w:val="10"/>
          </w:tcPr>
          <w:p w:rsidR="007951E7" w:rsidP="007951E7" w:rsidRDefault="007951E7">
            <w:pPr>
              <w:pStyle w:val="a4"/>
              <w:tabs>
                <w:tab w:val="left" w:pos="4440"/>
              </w:tabs>
              <w:ind w:left="0"/>
              <w:rPr>
                <w:rFonts w:ascii="Times New Roman" w:hAnsi="Times New Roman" w:cs="Times New Roman"/>
                <w:sz w:val="28"/>
                <w:szCs w:val="28"/>
                <w:lang w:val="en-US"/>
              </w:rPr>
            </w:pPr>
            <w:r w:rsidRPr="00FB6E41">
              <w:rPr>
                <w:rFonts w:ascii="Times New Roman" w:hAnsi="Times New Roman" w:cs="Times New Roman"/>
                <w:sz w:val="28"/>
                <w:szCs w:val="28"/>
              </w:rPr>
              <w:t>Наименование государственного органа:</w:t>
            </w:r>
          </w:p>
        </w:tc>
      </w:tr>
      <w:tr w:rsidR="007951E7" w:rsidTr="007951E7">
        <w:trPr>
          <w:trHeight w:val="52"/>
        </w:trPr>
        <w:tc>
          <w:tcPr>
            <w:tcW w:w="1025" w:type="pct"/>
            <w:gridSpan w:val="2"/>
          </w:tcPr>
          <w:p w:rsidRPr="001D3F35"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Pr="001D3F35" w:rsidR="007951E7" w:rsidP="007951E7" w:rsidRDefault="007951E7">
            <w:pPr>
              <w:pStyle w:val="a4"/>
              <w:ind w:left="0"/>
              <w:rPr>
                <w:rFonts w:ascii="Times New Roman" w:hAnsi="Times New Roman" w:cs="Times New Roman"/>
                <w:sz w:val="28"/>
                <w:szCs w:val="28"/>
              </w:rPr>
            </w:pPr>
          </w:p>
        </w:tc>
        <w:tc>
          <w:tcPr>
            <w:tcW w:w="1144" w:type="pct"/>
            <w:gridSpan w:val="2"/>
          </w:tcPr>
          <w:p w:rsidR="007951E7" w:rsidP="007951E7" w:rsidRDefault="007951E7"/>
        </w:tc>
        <w:tc>
          <w:tcPr>
            <w:tcW w:w="932" w:type="pct"/>
            <w:gridSpan w:val="2"/>
          </w:tcPr>
          <w:p w:rsidR="007951E7" w:rsidP="007951E7" w:rsidRDefault="007951E7"/>
        </w:tc>
        <w:tc>
          <w:tcPr>
            <w:tcW w:w="977" w:type="pct"/>
            <w:gridSpan w:val="2"/>
          </w:tcPr>
          <w:p w:rsidR="007951E7" w:rsidP="007951E7" w:rsidRDefault="007951E7">
            <w:pPr>
              <w:rPr>
                <w:rFonts w:ascii="Times New Roman" w:hAnsi="Times New Roman" w:cs="Times New Roman"/>
                <w:sz w:val="28"/>
                <w:szCs w:val="28"/>
                <w:lang w:val="en-US"/>
              </w:rPr>
            </w:pPr>
          </w:p>
          <w:p w:rsidR="007951E7" w:rsidP="007951E7" w:rsidRDefault="007951E7"/>
        </w:tc>
      </w:tr>
      <w:tr w:rsidR="007951E7" w:rsidTr="007951E7">
        <w:trPr>
          <w:trHeight w:val="52"/>
        </w:trPr>
        <w:tc>
          <w:tcPr>
            <w:tcW w:w="1025" w:type="pct"/>
            <w:gridSpan w:val="2"/>
          </w:tcPr>
          <w:p w:rsidRPr="00A15F0F" w:rsidR="007951E7" w:rsidP="007951E7" w:rsidRDefault="00A15F0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P="007951E7" w:rsidRDefault="007951E7">
            <w:pPr>
              <w:pStyle w:val="a4"/>
              <w:ind w:left="0"/>
              <w:rPr>
                <w:rFonts w:ascii="Times New Roman" w:hAnsi="Times New Roman" w:cs="Times New Roman"/>
                <w:sz w:val="28"/>
                <w:szCs w:val="28"/>
                <w:lang w:val="en-US"/>
              </w:rPr>
            </w:pPr>
          </w:p>
        </w:tc>
        <w:tc>
          <w:tcPr>
            <w:tcW w:w="1144" w:type="pct"/>
            <w:gridSpan w:val="2"/>
          </w:tcPr>
          <w:p w:rsidR="007951E7" w:rsidP="007951E7" w:rsidRDefault="007951E7"/>
        </w:tc>
        <w:tc>
          <w:tcPr>
            <w:tcW w:w="932" w:type="pct"/>
            <w:gridSpan w:val="2"/>
          </w:tcPr>
          <w:p w:rsidR="007951E7" w:rsidP="007951E7" w:rsidRDefault="007951E7"/>
        </w:tc>
        <w:tc>
          <w:tcPr>
            <w:tcW w:w="977" w:type="pct"/>
            <w:gridSpan w:val="2"/>
          </w:tcPr>
          <w:p w:rsidR="007951E7" w:rsidP="007951E7" w:rsidRDefault="007951E7">
            <w:pPr>
              <w:rPr>
                <w:rFonts w:ascii="Times New Roman" w:hAnsi="Times New Roman" w:cs="Times New Roman"/>
                <w:sz w:val="28"/>
                <w:szCs w:val="28"/>
                <w:lang w:val="en-US"/>
              </w:rPr>
            </w:pPr>
          </w:p>
          <w:p w:rsidR="007951E7" w:rsidP="007951E7" w:rsidRDefault="007951E7"/>
        </w:tc>
      </w:tr>
    </w:tbl>
    <w:p w:rsidR="00116C0B" w:rsidP="00860F03" w:rsidRDefault="00116C0B">
      <w:pPr>
        <w:spacing w:before="240" w:after="0"/>
        <w:jc w:val="center"/>
        <w:rPr>
          <w:rFonts w:ascii="Times New Roman" w:hAnsi="Times New Roman" w:cs="Times New Roman"/>
          <w:b/>
          <w:sz w:val="28"/>
          <w:szCs w:val="28"/>
          <w:lang w:val="en-US"/>
        </w:rPr>
      </w:pPr>
    </w:p>
    <w:p w:rsidRPr="00FB6E41" w:rsidR="00116C0B" w:rsidP="00116C0B" w:rsidRDefault="00860F03">
      <w:pPr>
        <w:pStyle w:val="ConsPlusNonformat"/>
        <w:jc w:val="both"/>
        <w:rPr>
          <w:rFonts w:ascii="Times New Roman" w:hAnsi="Times New Roman" w:cs="Times New Roman"/>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116C0B" w:rsidR="00116C0B">
        <w:rPr>
          <w:rFonts w:ascii="Times New Roman" w:hAnsi="Times New Roman" w:cs="Times New Roman"/>
          <w:b/>
          <w:sz w:val="28"/>
          <w:szCs w:val="28"/>
        </w:rPr>
        <w:t xml:space="preserve">Оценка дополнительных расходов (доходов) республиканского бюджета Республики Алтай (местных бюджетов), связанных с введением предлагаемого </w:t>
      </w:r>
      <w:r w:rsidRPr="00116C0B" w:rsidR="00116C0B">
        <w:rPr>
          <w:rFonts w:ascii="Times New Roman" w:hAnsi="Times New Roman" w:cs="Times New Roman"/>
          <w:b/>
          <w:sz w:val="28"/>
          <w:szCs w:val="28"/>
        </w:rPr>
        <w:lastRenderedPageBreak/>
        <w:t>правового регулирования</w:t>
      </w:r>
    </w:p>
    <w:tbl>
      <w:tblPr>
        <w:tblStyle w:val="a3"/>
        <w:tblW w:w="5000" w:type="pct"/>
        <w:tblLayout w:type="fixed"/>
        <w:tblLook w:val="04A0" w:firstRow="1" w:lastRow="0" w:firstColumn="1" w:lastColumn="0" w:noHBand="0" w:noVBand="1"/>
      </w:tblPr>
      <w:tblGrid>
        <w:gridCol w:w="633"/>
        <w:gridCol w:w="233"/>
        <w:gridCol w:w="2929"/>
        <w:gridCol w:w="566"/>
        <w:gridCol w:w="3403"/>
        <w:gridCol w:w="566"/>
        <w:gridCol w:w="2352"/>
      </w:tblGrid>
      <w:tr w:rsidRPr="001D3F35" w:rsidR="00F20B14" w:rsidTr="00F20B14">
        <w:trPr>
          <w:trHeight w:val="55"/>
        </w:trPr>
        <w:tc>
          <w:tcPr>
            <w:tcW w:w="296" w:type="pct"/>
          </w:tcPr>
          <w:p w:rsidRPr="001D3F35" w:rsidR="00F20B14" w:rsidP="00D54F06"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38</w:t>
            </w:r>
          </w:p>
        </w:tc>
        <w:tc>
          <w:tcPr>
            <w:tcW w:w="1480" w:type="pct"/>
            <w:gridSpan w:val="2"/>
          </w:tcPr>
          <w:p w:rsidRPr="001D3F35" w:rsidR="00F20B14" w:rsidP="00A15F0F"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Наименование функции (полномочия, обязанности или права) (в соответствии с пунктом </w:t>
            </w:r>
            <w:r w:rsidR="00A15F0F">
              <w:rPr>
                <w:rFonts w:ascii="Times New Roman" w:hAnsi="Times New Roman" w:cs="Times New Roman"/>
                <w:sz w:val="28"/>
                <w:szCs w:val="28"/>
              </w:rPr>
              <w:t>33</w:t>
            </w:r>
            <w:r w:rsidRPr="00FB6E41">
              <w:rPr>
                <w:rFonts w:ascii="Times New Roman" w:hAnsi="Times New Roman" w:cs="Times New Roman"/>
                <w:sz w:val="28"/>
                <w:szCs w:val="28"/>
              </w:rPr>
              <w:t xml:space="preserve"> сводного отчета)</w:t>
            </w:r>
          </w:p>
        </w:tc>
        <w:tc>
          <w:tcPr>
            <w:tcW w:w="265" w:type="pct"/>
          </w:tcPr>
          <w:p w:rsidR="00F20B14" w:rsidP="00D54F06" w:rsidRDefault="00F20B14">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1593" w:type="pct"/>
          </w:tcPr>
          <w:p w:rsidRPr="00F56A9D" w:rsidR="00F20B14" w:rsidP="00D54F06"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расходов (возможных поступлений) республиканского бюджета Республики Алтай (местных бюджетов)</w:t>
            </w:r>
          </w:p>
        </w:tc>
        <w:tc>
          <w:tcPr>
            <w:tcW w:w="265" w:type="pct"/>
          </w:tcPr>
          <w:p w:rsidRPr="001D3F35" w:rsidR="00F20B14" w:rsidP="00D54F06"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40</w:t>
            </w:r>
          </w:p>
        </w:tc>
        <w:tc>
          <w:tcPr>
            <w:tcW w:w="1101" w:type="pct"/>
          </w:tcPr>
          <w:p w:rsidRPr="001D3F35" w:rsidR="00F20B14" w:rsidP="00D54F06"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расходов и возможных поступлений,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Pr="001D3F35" w:rsidR="00F20B14" w:rsidTr="00F20B14">
        <w:trPr>
          <w:trHeight w:val="52"/>
        </w:trPr>
        <w:tc>
          <w:tcPr>
            <w:tcW w:w="5000" w:type="pct"/>
            <w:gridSpan w:val="7"/>
          </w:tcPr>
          <w:p w:rsidRPr="001D3F35" w:rsidR="00F20B14" w:rsidP="00D54F06" w:rsidRDefault="00F20B14">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государственного органа (органа местного самоуправления) (от 1 до N):</w:t>
            </w:r>
          </w:p>
        </w:tc>
      </w:tr>
      <w:tr w:rsidRPr="001D3F35" w:rsidR="00F9683F" w:rsidTr="00DD6AD1">
        <w:trPr>
          <w:trHeight w:val="405"/>
        </w:trPr>
        <w:tc>
          <w:tcPr>
            <w:tcW w:w="1776" w:type="pct"/>
            <w:gridSpan w:val="3"/>
            <w:vMerge w:val="restart"/>
          </w:tcPr>
          <w:p w:rsidRPr="001D3F35" w:rsidR="00F9683F" w:rsidP="00F20B14" w:rsidRDefault="00F9683F">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Pr="00253EAD" w:rsidR="00F9683F" w:rsidP="00D16D58" w:rsidRDefault="00F9683F">
            <w:pPr>
              <w:pBdr>
                <w:bottom w:val="single" w:color="auto" w:sz="4" w:space="1"/>
              </w:pBdr>
              <w:jc w:val="center"/>
              <w:rPr>
                <w:rFonts w:ascii="Times New Roman" w:hAnsi="Times New Roman" w:cs="Times New Roman"/>
                <w:sz w:val="28"/>
                <w:szCs w:val="28"/>
              </w:rPr>
            </w:pPr>
            <w:bookmarkStart w:name="_GoBack" w:id="0"/>
            <w:bookmarkEnd w:id="0"/>
            <w:r w:rsidRPr="00253EAD">
              <w:rPr>
                <w:rFonts w:ascii="Times New Roman" w:hAnsi="Times New Roman" w:cs="Times New Roman"/>
                <w:sz w:val="28"/>
                <w:szCs w:val="28"/>
              </w:rPr>
              <w:t>-</w:t>
            </w:r>
          </w:p>
          <w:p w:rsidRPr="00F9683F" w:rsidR="00F9683F" w:rsidP="00D16D58"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(Единовременные расходы (от 1 до N) в_______________ гг</w:t>
            </w:r>
            <w:proofErr w:type="gramStart"/>
            <w:r w:rsidRPr="00F9683F">
              <w:rPr>
                <w:rFonts w:ascii="Times New Roman" w:hAnsi="Times New Roman" w:cs="Times New Roman"/>
                <w:i/>
                <w:sz w:val="28"/>
                <w:szCs w:val="28"/>
              </w:rPr>
              <w:t>.:)</w:t>
            </w:r>
            <w:proofErr w:type="gramEnd"/>
          </w:p>
        </w:tc>
        <w:tc>
          <w:tcPr>
            <w:tcW w:w="1366" w:type="pct"/>
            <w:gridSpan w:val="2"/>
            <w:vMerge w:val="restart"/>
          </w:tcPr>
          <w:p w:rsidRPr="001D3F35" w:rsidR="00F9683F" w:rsidP="00F20B14" w:rsidRDefault="00F9683F">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Pr="001D3F35" w:rsidR="00F9683F" w:rsidTr="00DD6AD1">
        <w:trPr>
          <w:trHeight w:val="142"/>
        </w:trPr>
        <w:tc>
          <w:tcPr>
            <w:tcW w:w="1776" w:type="pct"/>
            <w:gridSpan w:val="3"/>
            <w:vMerge/>
          </w:tcPr>
          <w:p w:rsidRPr="00FB6E41" w:rsidR="00F9683F" w:rsidP="00F20B14" w:rsidRDefault="00F9683F">
            <w:pPr>
              <w:pStyle w:val="a4"/>
              <w:ind w:left="0"/>
              <w:rPr>
                <w:rFonts w:ascii="Times New Roman" w:hAnsi="Times New Roman" w:cs="Times New Roman"/>
                <w:sz w:val="28"/>
                <w:szCs w:val="28"/>
              </w:rPr>
            </w:pPr>
          </w:p>
        </w:tc>
        <w:tc>
          <w:tcPr>
            <w:tcW w:w="1858" w:type="pct"/>
            <w:gridSpan w:val="2"/>
          </w:tcPr>
          <w:p w:rsidRPr="00253EAD" w:rsidR="00F9683F" w:rsidP="00D16D58" w:rsidRDefault="00F9683F">
            <w:pPr>
              <w:pBdr>
                <w:bottom w:val="single" w:color="auto" w:sz="4" w:space="1"/>
              </w:pBdr>
              <w:jc w:val="center"/>
              <w:rPr>
                <w:rFonts w:ascii="Times New Roman" w:hAnsi="Times New Roman" w:cs="Times New Roman"/>
                <w:sz w:val="28"/>
                <w:szCs w:val="28"/>
              </w:rPr>
            </w:pPr>
          </w:p>
          <w:p w:rsidRPr="00F9683F" w:rsidR="00F9683F" w:rsidP="00D16D58"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(Периодические расходы (от 1 до N) за период_________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Pr="00DD6AD1" w:rsidR="00F9683F" w:rsidP="00F20B14" w:rsidRDefault="00F9683F">
            <w:pPr>
              <w:pStyle w:val="a4"/>
              <w:ind w:left="0"/>
              <w:rPr>
                <w:rFonts w:ascii="Times New Roman" w:hAnsi="Times New Roman" w:cs="Times New Roman"/>
                <w:sz w:val="28"/>
                <w:szCs w:val="28"/>
              </w:rPr>
            </w:pPr>
          </w:p>
        </w:tc>
      </w:tr>
      <w:tr w:rsidRPr="001D3F35" w:rsidR="00F9683F" w:rsidTr="00F20B14">
        <w:trPr>
          <w:trHeight w:val="165"/>
        </w:trPr>
        <w:tc>
          <w:tcPr>
            <w:tcW w:w="1776" w:type="pct"/>
            <w:gridSpan w:val="3"/>
            <w:vMerge/>
          </w:tcPr>
          <w:p w:rsidRPr="00FB6E41" w:rsidR="00F9683F" w:rsidP="00F20B14" w:rsidRDefault="00F9683F">
            <w:pPr>
              <w:pStyle w:val="a4"/>
              <w:ind w:left="0"/>
              <w:rPr>
                <w:rFonts w:ascii="Times New Roman" w:hAnsi="Times New Roman" w:cs="Times New Roman"/>
                <w:sz w:val="28"/>
                <w:szCs w:val="28"/>
              </w:rPr>
            </w:pPr>
          </w:p>
        </w:tc>
        <w:tc>
          <w:tcPr>
            <w:tcW w:w="1858" w:type="pct"/>
            <w:gridSpan w:val="2"/>
          </w:tcPr>
          <w:p w:rsidRPr="00253EAD" w:rsidR="00F9683F" w:rsidP="00D16D58" w:rsidRDefault="00F9683F">
            <w:pPr>
              <w:pBdr>
                <w:bottom w:val="single" w:color="auto" w:sz="4" w:space="1"/>
              </w:pBdr>
              <w:jc w:val="center"/>
              <w:rPr>
                <w:rFonts w:ascii="Times New Roman" w:hAnsi="Times New Roman" w:cs="Times New Roman"/>
                <w:sz w:val="28"/>
                <w:szCs w:val="28"/>
              </w:rPr>
            </w:pPr>
          </w:p>
          <w:p w:rsidRPr="00F9683F" w:rsidR="00F9683F" w:rsidP="00D16D58"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(Возможные доходы (от 1 до N) за период____________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Pr="00DD6AD1" w:rsidR="00F9683F" w:rsidP="00F20B14" w:rsidRDefault="00F9683F">
            <w:pPr>
              <w:pStyle w:val="a4"/>
              <w:ind w:left="0"/>
              <w:rPr>
                <w:rFonts w:ascii="Times New Roman" w:hAnsi="Times New Roman" w:cs="Times New Roman"/>
                <w:sz w:val="28"/>
                <w:szCs w:val="28"/>
              </w:rPr>
            </w:pPr>
          </w:p>
        </w:tc>
      </w:tr>
      <w:tr w:rsidRPr="001D3F35" w:rsidR="00DD6AD1" w:rsidTr="00DD6AD1">
        <w:trPr>
          <w:trHeight w:val="450"/>
        </w:trPr>
        <w:tc>
          <w:tcPr>
            <w:tcW w:w="1776" w:type="pct"/>
            <w:gridSpan w:val="3"/>
            <w:vMerge w:val="restart"/>
          </w:tcPr>
          <w:p w:rsidRPr="00A15F0F" w:rsidR="00DD6AD1" w:rsidP="00F20B14" w:rsidRDefault="00DD6AD1">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Pr="00253EAD" w:rsidR="00F9683F" w:rsidP="00F9683F" w:rsidRDefault="00F9683F">
            <w:pPr>
              <w:pBdr>
                <w:bottom w:val="single" w:color="auto" w:sz="4" w:space="1"/>
              </w:pBdr>
              <w:jc w:val="center"/>
              <w:rPr>
                <w:rFonts w:ascii="Times New Roman" w:hAnsi="Times New Roman" w:cs="Times New Roman"/>
                <w:sz w:val="28"/>
                <w:szCs w:val="28"/>
              </w:rPr>
            </w:pPr>
          </w:p>
          <w:p w:rsidRPr="00F9683F" w:rsidR="00DD6AD1" w:rsidP="00F9683F"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Pr="00F9683F" w:rsidR="00DD6AD1">
              <w:rPr>
                <w:rFonts w:ascii="Times New Roman" w:hAnsi="Times New Roman" w:cs="Times New Roman"/>
                <w:i/>
                <w:sz w:val="28"/>
                <w:szCs w:val="28"/>
              </w:rPr>
              <w:t>Единовременные расходы (от 1 до N) в</w:t>
            </w:r>
            <w:r w:rsidRPr="00F9683F">
              <w:rPr>
                <w:rFonts w:ascii="Times New Roman" w:hAnsi="Times New Roman" w:cs="Times New Roman"/>
                <w:i/>
                <w:sz w:val="28"/>
                <w:szCs w:val="28"/>
              </w:rPr>
              <w:t>_______________</w:t>
            </w:r>
            <w:r w:rsidRPr="00F9683F" w:rsidR="00DD6AD1">
              <w:rPr>
                <w:rFonts w:ascii="Times New Roman" w:hAnsi="Times New Roman" w:cs="Times New Roman"/>
                <w:i/>
                <w:sz w:val="28"/>
                <w:szCs w:val="28"/>
              </w:rPr>
              <w:t xml:space="preserve"> г</w:t>
            </w:r>
            <w:r w:rsidRPr="00F9683F">
              <w:rPr>
                <w:rFonts w:ascii="Times New Roman" w:hAnsi="Times New Roman" w:cs="Times New Roman"/>
                <w:i/>
                <w:sz w:val="28"/>
                <w:szCs w:val="28"/>
              </w:rPr>
              <w:t>г</w:t>
            </w:r>
            <w:proofErr w:type="gramStart"/>
            <w:r w:rsidRPr="00F9683F" w:rsidR="00DD6AD1">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val="restart"/>
          </w:tcPr>
          <w:p w:rsidR="00DD6AD1" w:rsidP="00F20B14" w:rsidRDefault="00DD6AD1">
            <w:pPr>
              <w:pStyle w:val="a4"/>
              <w:ind w:left="0"/>
              <w:rPr>
                <w:rFonts w:ascii="Times New Roman" w:hAnsi="Times New Roman" w:cs="Times New Roman"/>
                <w:sz w:val="28"/>
                <w:szCs w:val="28"/>
                <w:lang w:val="en-US"/>
              </w:rPr>
            </w:pPr>
          </w:p>
        </w:tc>
      </w:tr>
      <w:tr w:rsidRPr="001D3F35" w:rsidR="00DD6AD1" w:rsidTr="00DD6AD1">
        <w:trPr>
          <w:trHeight w:val="142"/>
        </w:trPr>
        <w:tc>
          <w:tcPr>
            <w:tcW w:w="1776" w:type="pct"/>
            <w:gridSpan w:val="3"/>
            <w:vMerge/>
          </w:tcPr>
          <w:p w:rsidRPr="00FB6E41" w:rsidR="00DD6AD1" w:rsidP="00F20B14" w:rsidRDefault="00DD6AD1">
            <w:pPr>
              <w:pStyle w:val="a4"/>
              <w:ind w:left="0"/>
              <w:rPr>
                <w:rFonts w:ascii="Times New Roman" w:hAnsi="Times New Roman" w:cs="Times New Roman"/>
                <w:sz w:val="28"/>
                <w:szCs w:val="28"/>
              </w:rPr>
            </w:pPr>
          </w:p>
        </w:tc>
        <w:tc>
          <w:tcPr>
            <w:tcW w:w="1858" w:type="pct"/>
            <w:gridSpan w:val="2"/>
          </w:tcPr>
          <w:p w:rsidRPr="00253EAD" w:rsidR="00F9683F" w:rsidP="00F9683F" w:rsidRDefault="00F9683F">
            <w:pPr>
              <w:pBdr>
                <w:bottom w:val="single" w:color="auto" w:sz="4" w:space="1"/>
              </w:pBdr>
              <w:jc w:val="center"/>
              <w:rPr>
                <w:rFonts w:ascii="Times New Roman" w:hAnsi="Times New Roman" w:cs="Times New Roman"/>
                <w:sz w:val="28"/>
                <w:szCs w:val="28"/>
              </w:rPr>
            </w:pPr>
          </w:p>
          <w:p w:rsidRPr="00F9683F" w:rsidR="00DD6AD1" w:rsidP="00F9683F"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Pr="00F9683F" w:rsidR="00DD6AD1">
              <w:rPr>
                <w:rFonts w:ascii="Times New Roman" w:hAnsi="Times New Roman" w:cs="Times New Roman"/>
                <w:i/>
                <w:sz w:val="28"/>
                <w:szCs w:val="28"/>
              </w:rPr>
              <w:t>Периодические расходы (от 1 до N) за период</w:t>
            </w:r>
            <w:r w:rsidRPr="00F9683F">
              <w:rPr>
                <w:rFonts w:ascii="Times New Roman" w:hAnsi="Times New Roman" w:cs="Times New Roman"/>
                <w:i/>
                <w:sz w:val="28"/>
                <w:szCs w:val="28"/>
              </w:rPr>
              <w:t>_________</w:t>
            </w:r>
            <w:proofErr w:type="spellStart"/>
            <w:r w:rsidRPr="00F9683F" w:rsidR="00DD6AD1">
              <w:rPr>
                <w:rFonts w:ascii="Times New Roman" w:hAnsi="Times New Roman" w:cs="Times New Roman"/>
                <w:i/>
                <w:sz w:val="28"/>
                <w:szCs w:val="28"/>
              </w:rPr>
              <w:t>гг</w:t>
            </w:r>
            <w:proofErr w:type="spellEnd"/>
            <w:proofErr w:type="gramStart"/>
            <w:r w:rsidRPr="00F9683F" w:rsidR="00DD6AD1">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Pr="00DD6AD1" w:rsidR="00DD6AD1" w:rsidP="00F20B14" w:rsidRDefault="00DD6AD1">
            <w:pPr>
              <w:pStyle w:val="a4"/>
              <w:ind w:left="0"/>
              <w:rPr>
                <w:rFonts w:ascii="Times New Roman" w:hAnsi="Times New Roman" w:cs="Times New Roman"/>
                <w:sz w:val="28"/>
                <w:szCs w:val="28"/>
              </w:rPr>
            </w:pPr>
          </w:p>
        </w:tc>
      </w:tr>
      <w:tr w:rsidRPr="001D3F35" w:rsidR="00DD6AD1" w:rsidTr="00F20B14">
        <w:trPr>
          <w:trHeight w:val="165"/>
        </w:trPr>
        <w:tc>
          <w:tcPr>
            <w:tcW w:w="1776" w:type="pct"/>
            <w:gridSpan w:val="3"/>
            <w:vMerge/>
          </w:tcPr>
          <w:p w:rsidRPr="00FB6E41" w:rsidR="00DD6AD1" w:rsidP="00F20B14" w:rsidRDefault="00DD6AD1">
            <w:pPr>
              <w:pStyle w:val="a4"/>
              <w:ind w:left="0"/>
              <w:rPr>
                <w:rFonts w:ascii="Times New Roman" w:hAnsi="Times New Roman" w:cs="Times New Roman"/>
                <w:sz w:val="28"/>
                <w:szCs w:val="28"/>
              </w:rPr>
            </w:pPr>
          </w:p>
        </w:tc>
        <w:tc>
          <w:tcPr>
            <w:tcW w:w="1858" w:type="pct"/>
            <w:gridSpan w:val="2"/>
          </w:tcPr>
          <w:p w:rsidRPr="00253EAD" w:rsidR="00F9683F" w:rsidP="00F9683F" w:rsidRDefault="00F9683F">
            <w:pPr>
              <w:pBdr>
                <w:bottom w:val="single" w:color="auto" w:sz="4" w:space="1"/>
              </w:pBdr>
              <w:jc w:val="center"/>
              <w:rPr>
                <w:rFonts w:ascii="Times New Roman" w:hAnsi="Times New Roman" w:cs="Times New Roman"/>
                <w:sz w:val="28"/>
                <w:szCs w:val="28"/>
              </w:rPr>
            </w:pPr>
          </w:p>
          <w:p w:rsidRPr="00F9683F" w:rsidR="00DD6AD1" w:rsidP="00F9683F" w:rsidRDefault="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Pr="00F9683F" w:rsidR="00DD6AD1">
              <w:rPr>
                <w:rFonts w:ascii="Times New Roman" w:hAnsi="Times New Roman" w:cs="Times New Roman"/>
                <w:i/>
                <w:sz w:val="28"/>
                <w:szCs w:val="28"/>
              </w:rPr>
              <w:t>Возможные доходы (от 1 до N) за период</w:t>
            </w:r>
            <w:r w:rsidRPr="00F9683F">
              <w:rPr>
                <w:rFonts w:ascii="Times New Roman" w:hAnsi="Times New Roman" w:cs="Times New Roman"/>
                <w:i/>
                <w:sz w:val="28"/>
                <w:szCs w:val="28"/>
              </w:rPr>
              <w:t>____________</w:t>
            </w:r>
            <w:proofErr w:type="spellStart"/>
            <w:r w:rsidRPr="00F9683F" w:rsidR="00DD6AD1">
              <w:rPr>
                <w:rFonts w:ascii="Times New Roman" w:hAnsi="Times New Roman" w:cs="Times New Roman"/>
                <w:i/>
                <w:sz w:val="28"/>
                <w:szCs w:val="28"/>
              </w:rPr>
              <w:t>гг</w:t>
            </w:r>
            <w:proofErr w:type="spellEnd"/>
            <w:proofErr w:type="gramStart"/>
            <w:r w:rsidRPr="00F9683F" w:rsidR="00DD6AD1">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Pr="00DD6AD1" w:rsidR="00DD6AD1" w:rsidP="00F20B14" w:rsidRDefault="00DD6AD1">
            <w:pPr>
              <w:pStyle w:val="a4"/>
              <w:ind w:left="0"/>
              <w:rPr>
                <w:rFonts w:ascii="Times New Roman" w:hAnsi="Times New Roman" w:cs="Times New Roman"/>
                <w:sz w:val="28"/>
                <w:szCs w:val="28"/>
              </w:rPr>
            </w:pPr>
          </w:p>
        </w:tc>
      </w:tr>
      <w:tr w:rsidRPr="001D3F35" w:rsidR="00F20B14" w:rsidTr="00F20B14">
        <w:trPr>
          <w:trHeight w:val="52"/>
        </w:trPr>
        <w:tc>
          <w:tcPr>
            <w:tcW w:w="3634" w:type="pct"/>
            <w:gridSpan w:val="5"/>
          </w:tcPr>
          <w:p w:rsidRPr="00253EAD" w:rsidR="00F20B14" w:rsidP="00F20B14" w:rsidRDefault="00F20B14">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8C4F27" w:rsidR="00F20B14" w:rsidP="008C4F27" w:rsidRDefault="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Pr="008C4F27" w:rsidR="00F20B14">
              <w:rPr>
                <w:rFonts w:ascii="Times New Roman" w:hAnsi="Times New Roman" w:cs="Times New Roman"/>
                <w:i/>
                <w:sz w:val="28"/>
                <w:szCs w:val="28"/>
              </w:rPr>
              <w:t>Итого единовременные расходы за период _________ гг</w:t>
            </w:r>
            <w:proofErr w:type="gramStart"/>
            <w:r w:rsidRPr="008C4F27" w:rsidR="00F20B14">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P="00F20B14" w:rsidRDefault="00F20B14"/>
        </w:tc>
      </w:tr>
      <w:tr w:rsidRPr="001D3F35" w:rsidR="00F20B14" w:rsidTr="00F20B14">
        <w:trPr>
          <w:trHeight w:val="52"/>
        </w:trPr>
        <w:tc>
          <w:tcPr>
            <w:tcW w:w="3634" w:type="pct"/>
            <w:gridSpan w:val="5"/>
          </w:tcPr>
          <w:p w:rsidRPr="00253EAD" w:rsidR="00F20B14" w:rsidP="00F20B14" w:rsidRDefault="00F20B14">
            <w:pPr>
              <w:pBdr>
                <w:bottom w:val="single" w:color="auto" w:sz="4" w:space="1"/>
              </w:pBdr>
              <w:jc w:val="center"/>
              <w:rPr>
                <w:rFonts w:ascii="Times New Roman" w:hAnsi="Times New Roman" w:cs="Times New Roman"/>
                <w:sz w:val="28"/>
                <w:szCs w:val="28"/>
              </w:rPr>
            </w:pPr>
          </w:p>
          <w:p w:rsidRPr="008C4F27" w:rsidR="00F20B14" w:rsidP="008C4F27" w:rsidRDefault="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Pr="008C4F27" w:rsidR="00F20B14">
              <w:rPr>
                <w:rFonts w:ascii="Times New Roman" w:hAnsi="Times New Roman" w:cs="Times New Roman"/>
                <w:i/>
                <w:sz w:val="28"/>
                <w:szCs w:val="28"/>
              </w:rPr>
              <w:t>Итого периодические расходы за период _________ гг</w:t>
            </w:r>
            <w:proofErr w:type="gramStart"/>
            <w:r w:rsidRPr="008C4F27" w:rsidR="00F20B14">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P="00F20B14" w:rsidRDefault="00F20B14"/>
        </w:tc>
      </w:tr>
      <w:tr w:rsidRPr="001D3F35" w:rsidR="00F20B14" w:rsidTr="00F20B14">
        <w:trPr>
          <w:trHeight w:val="52"/>
        </w:trPr>
        <w:tc>
          <w:tcPr>
            <w:tcW w:w="3634" w:type="pct"/>
            <w:gridSpan w:val="5"/>
          </w:tcPr>
          <w:p w:rsidRPr="00253EAD" w:rsidR="00F20B14" w:rsidP="00F20B14" w:rsidRDefault="00F20B14">
            <w:pPr>
              <w:pBdr>
                <w:bottom w:val="single" w:color="auto" w:sz="4" w:space="1"/>
              </w:pBdr>
              <w:jc w:val="center"/>
              <w:rPr>
                <w:rFonts w:ascii="Times New Roman" w:hAnsi="Times New Roman" w:cs="Times New Roman"/>
                <w:sz w:val="28"/>
                <w:szCs w:val="28"/>
              </w:rPr>
            </w:pPr>
          </w:p>
          <w:p w:rsidRPr="008C4F27" w:rsidR="00F20B14" w:rsidP="008C4F27" w:rsidRDefault="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Pr="008C4F27" w:rsidR="00F20B14">
              <w:rPr>
                <w:rFonts w:ascii="Times New Roman" w:hAnsi="Times New Roman" w:cs="Times New Roman"/>
                <w:i/>
                <w:sz w:val="28"/>
                <w:szCs w:val="28"/>
              </w:rPr>
              <w:t>Итого возможные доходы за период _________ гг</w:t>
            </w:r>
            <w:proofErr w:type="gramStart"/>
            <w:r w:rsidRPr="008C4F27" w:rsidR="00F20B14">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P="00F20B14" w:rsidRDefault="00F20B14"/>
        </w:tc>
      </w:tr>
      <w:tr w:rsidR="00860F03" w:rsidTr="00E57FA6">
        <w:tc>
          <w:tcPr>
            <w:tcW w:w="405" w:type="pct"/>
            <w:gridSpan w:val="2"/>
          </w:tcPr>
          <w:p w:rsidR="00860F03" w:rsidP="0020278C"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41</w:t>
            </w:r>
          </w:p>
        </w:tc>
        <w:tc>
          <w:tcPr>
            <w:tcW w:w="4595" w:type="pct"/>
            <w:gridSpan w:val="5"/>
          </w:tcPr>
          <w:p w:rsidRPr="00FB6E41" w:rsidR="00F20B14" w:rsidP="00F20B14" w:rsidRDefault="00F20B14">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Другие    сведения    о    дополнительных   расходах   (доходах)</w:t>
            </w:r>
            <w:r w:rsidRPr="00F20B14">
              <w:rPr>
                <w:rFonts w:ascii="Times New Roman" w:hAnsi="Times New Roman" w:cs="Times New Roman"/>
                <w:sz w:val="28"/>
                <w:szCs w:val="28"/>
              </w:rPr>
              <w:t xml:space="preserve"> </w:t>
            </w:r>
            <w:r w:rsidRPr="00FB6E41">
              <w:rPr>
                <w:rFonts w:ascii="Times New Roman" w:hAnsi="Times New Roman" w:cs="Times New Roman"/>
                <w:sz w:val="28"/>
                <w:szCs w:val="28"/>
              </w:rPr>
              <w:t>республиканского бюджета Республики Алтай (местных бюджетов), возникающих в</w:t>
            </w:r>
            <w:r w:rsidRPr="00EE2108">
              <w:rPr>
                <w:rFonts w:ascii="Times New Roman" w:hAnsi="Times New Roman" w:cs="Times New Roman"/>
                <w:sz w:val="28"/>
                <w:szCs w:val="28"/>
              </w:rPr>
              <w:t xml:space="preserve"> </w:t>
            </w:r>
            <w:r w:rsidRPr="00FB6E41">
              <w:rPr>
                <w:rFonts w:ascii="Times New Roman" w:hAnsi="Times New Roman" w:cs="Times New Roman"/>
                <w:sz w:val="28"/>
                <w:szCs w:val="28"/>
              </w:rPr>
              <w:t>связи с введением предлагаемого правового регулирования:</w:t>
            </w:r>
          </w:p>
          <w:p w:rsidRPr="00253EAD" w:rsidR="00860F03" w:rsidP="00F20B14" w:rsidRDefault="00860F0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016EE4" w:rsidR="00860F03" w:rsidP="0020278C" w:rsidRDefault="00860F03">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gridSpan w:val="2"/>
          </w:tcPr>
          <w:p w:rsidR="00860F03" w:rsidP="0020278C" w:rsidRDefault="00F20B14">
            <w:pPr>
              <w:pStyle w:val="a4"/>
              <w:ind w:left="0"/>
              <w:rPr>
                <w:rFonts w:ascii="Times New Roman" w:hAnsi="Times New Roman" w:cs="Times New Roman"/>
                <w:sz w:val="28"/>
                <w:szCs w:val="28"/>
              </w:rPr>
            </w:pPr>
            <w:r>
              <w:rPr>
                <w:rFonts w:ascii="Times New Roman" w:hAnsi="Times New Roman" w:cs="Times New Roman"/>
                <w:sz w:val="28"/>
                <w:szCs w:val="28"/>
                <w:lang w:val="en-US"/>
              </w:rPr>
              <w:t>42</w:t>
            </w:r>
          </w:p>
        </w:tc>
        <w:tc>
          <w:tcPr>
            <w:tcW w:w="4595" w:type="pct"/>
            <w:gridSpan w:val="5"/>
          </w:tcPr>
          <w:p w:rsidR="00860F03" w:rsidP="0020278C" w:rsidRDefault="00F20B14">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Pr="00253EAD" w:rsidR="00860F03" w:rsidP="0020278C" w:rsidRDefault="00860F03">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P="0020278C" w:rsidRDefault="00860F0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6401F3" w:rsidR="00F20B14" w:rsidP="005B7270" w:rsidRDefault="00F20B14">
      <w:pPr>
        <w:spacing w:before="240" w:after="0"/>
        <w:jc w:val="center"/>
        <w:rPr>
          <w:rFonts w:ascii="Times New Roman" w:hAnsi="Times New Roman" w:eastAsia="Times New Roman" w:cs="Times New Roman"/>
          <w:b/>
          <w:sz w:val="28"/>
          <w:szCs w:val="28"/>
          <w:lang w:eastAsia="ru-RU"/>
        </w:rPr>
      </w:pPr>
    </w:p>
    <w:p w:rsidRPr="006401F3" w:rsidR="00F20B14" w:rsidP="00F20B14" w:rsidRDefault="00F20B14">
      <w:pPr>
        <w:pStyle w:val="ConsPlusNonformat"/>
        <w:jc w:val="both"/>
        <w:rPr>
          <w:rFonts w:ascii="Times New Roman" w:hAnsi="Times New Roman" w:cs="Times New Roman"/>
          <w:b/>
          <w:sz w:val="28"/>
          <w:szCs w:val="28"/>
        </w:rPr>
      </w:pPr>
      <w:r>
        <w:rPr>
          <w:rFonts w:ascii="Times New Roman" w:hAnsi="Times New Roman" w:cs="Times New Roman"/>
          <w:b/>
          <w:sz w:val="28"/>
          <w:szCs w:val="28"/>
        </w:rPr>
        <w:t>7.</w:t>
      </w:r>
      <w:r w:rsidRPr="00F20B14">
        <w:rPr>
          <w:rFonts w:ascii="Times New Roman" w:hAnsi="Times New Roman" w:cs="Times New Roman"/>
          <w:b/>
          <w:sz w:val="28"/>
          <w:szCs w:val="28"/>
        </w:rPr>
        <w:t xml:space="preserve"> Изменение обязанностей (ограничений) потенциальных адресатов предлагаемого правового регулирования и связанные с ними дополнительные </w:t>
      </w:r>
      <w:r w:rsidRPr="00F20B14">
        <w:rPr>
          <w:rFonts w:ascii="Times New Roman" w:hAnsi="Times New Roman" w:cs="Times New Roman"/>
          <w:b/>
          <w:sz w:val="28"/>
          <w:szCs w:val="28"/>
        </w:rPr>
        <w:lastRenderedPageBreak/>
        <w:t>расходы (доходы)</w:t>
      </w:r>
    </w:p>
    <w:tbl>
      <w:tblPr>
        <w:tblStyle w:val="a3"/>
        <w:tblW w:w="5032" w:type="pct"/>
        <w:tblLayout w:type="fixed"/>
        <w:tblLook w:val="04A0" w:firstRow="1" w:lastRow="0" w:firstColumn="1" w:lastColumn="0" w:noHBand="0" w:noVBand="1"/>
      </w:tblPr>
      <w:tblGrid>
        <w:gridCol w:w="555"/>
        <w:gridCol w:w="9"/>
        <w:gridCol w:w="2096"/>
        <w:gridCol w:w="568"/>
        <w:gridCol w:w="2410"/>
        <w:gridCol w:w="568"/>
        <w:gridCol w:w="2126"/>
        <w:gridCol w:w="565"/>
        <w:gridCol w:w="1853"/>
      </w:tblGrid>
      <w:tr w:rsidRPr="001D3F35" w:rsidR="00F575DB" w:rsidTr="00F575DB">
        <w:trPr>
          <w:trHeight w:val="55"/>
        </w:trPr>
        <w:tc>
          <w:tcPr>
            <w:tcW w:w="262" w:type="pct"/>
            <w:gridSpan w:val="2"/>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lang w:val="en-US"/>
              </w:rPr>
              <w:t>43</w:t>
            </w:r>
          </w:p>
        </w:tc>
        <w:tc>
          <w:tcPr>
            <w:tcW w:w="975" w:type="pct"/>
          </w:tcPr>
          <w:p w:rsidRPr="001D3F35" w:rsidR="00F575DB" w:rsidP="00A15F0F"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регулирования (в соответствии с </w:t>
            </w:r>
            <w:r w:rsidR="00A15F0F">
              <w:rPr>
                <w:rFonts w:ascii="Times New Roman" w:hAnsi="Times New Roman" w:cs="Times New Roman"/>
                <w:sz w:val="28"/>
                <w:szCs w:val="28"/>
              </w:rPr>
              <w:t>пунктом</w:t>
            </w:r>
            <w:r w:rsidRPr="00F575DB">
              <w:rPr>
                <w:rFonts w:ascii="Times New Roman" w:hAnsi="Times New Roman" w:cs="Times New Roman"/>
                <w:sz w:val="28"/>
                <w:szCs w:val="28"/>
              </w:rPr>
              <w:t xml:space="preserve"> 30 </w:t>
            </w:r>
            <w:r w:rsidRPr="00FB6E41">
              <w:rPr>
                <w:rFonts w:ascii="Times New Roman" w:hAnsi="Times New Roman" w:cs="Times New Roman"/>
                <w:sz w:val="28"/>
                <w:szCs w:val="28"/>
              </w:rPr>
              <w:t>сводного отчета)</w:t>
            </w:r>
          </w:p>
        </w:tc>
        <w:tc>
          <w:tcPr>
            <w:tcW w:w="264"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1121" w:type="pct"/>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89" w:type="pct"/>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lang w:val="en-US"/>
              </w:rPr>
              <w:t>46</w:t>
            </w:r>
          </w:p>
        </w:tc>
        <w:tc>
          <w:tcPr>
            <w:tcW w:w="862" w:type="pct"/>
          </w:tcPr>
          <w:p w:rsidRPr="001D3F35"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Pr="001D3F35" w:rsidR="00F575DB" w:rsidTr="00F575DB">
        <w:trPr>
          <w:trHeight w:val="52"/>
        </w:trPr>
        <w:tc>
          <w:tcPr>
            <w:tcW w:w="1237" w:type="pct"/>
            <w:gridSpan w:val="3"/>
            <w:vMerge w:val="restart"/>
          </w:tcPr>
          <w:p w:rsidRPr="00471D4A" w:rsidR="00F575DB" w:rsidP="00D54F06" w:rsidRDefault="00A15F0F">
            <w:pPr>
              <w:pStyle w:val="a4"/>
              <w:ind w:left="0"/>
              <w:rPr>
                <w:rFonts w:ascii="Times New Roman" w:hAnsi="Times New Roman" w:cs="Times New Roman"/>
                <w:sz w:val="28"/>
                <w:szCs w:val="28"/>
                <w:lang w:val="en-US"/>
              </w:rPr>
            </w:pPr>
            <w:r w:rsidRPr="00FB6E41">
              <w:rPr>
                <w:rFonts w:ascii="Times New Roman" w:hAnsi="Times New Roman" w:cs="Times New Roman"/>
                <w:sz w:val="28"/>
                <w:szCs w:val="28"/>
              </w:rPr>
              <w:t>Группа 1</w:t>
            </w:r>
          </w:p>
        </w:tc>
        <w:tc>
          <w:tcPr>
            <w:tcW w:w="1385" w:type="pct"/>
            <w:gridSpan w:val="2"/>
          </w:tcPr>
          <w:p w:rsidR="00F575DB" w:rsidP="00F575DB" w:rsidRDefault="00F575DB">
            <w:r w:rsidRPr="009B7605">
              <w:rPr>
                <w:rFonts w:ascii="Times New Roman" w:hAnsi="Times New Roman" w:cs="Times New Roman"/>
                <w:sz w:val="28"/>
                <w:szCs w:val="28"/>
                <w:lang w:val="en-US"/>
              </w:rPr>
              <w:t>-</w:t>
            </w:r>
          </w:p>
        </w:tc>
        <w:tc>
          <w:tcPr>
            <w:tcW w:w="1253" w:type="pct"/>
            <w:gridSpan w:val="2"/>
          </w:tcPr>
          <w:p w:rsidR="00F575DB" w:rsidP="00F575DB" w:rsidRDefault="00F575DB">
            <w:r w:rsidRPr="00C2243C">
              <w:rPr>
                <w:rFonts w:ascii="Times New Roman" w:hAnsi="Times New Roman" w:cs="Times New Roman"/>
                <w:sz w:val="28"/>
                <w:szCs w:val="28"/>
                <w:lang w:val="en-US"/>
              </w:rPr>
              <w:t>-</w:t>
            </w:r>
          </w:p>
        </w:tc>
        <w:tc>
          <w:tcPr>
            <w:tcW w:w="1125" w:type="pct"/>
            <w:gridSpan w:val="2"/>
          </w:tcPr>
          <w:p w:rsidR="00F575DB" w:rsidP="00F575DB" w:rsidRDefault="00F575DB">
            <w:r w:rsidRPr="0034550D">
              <w:rPr>
                <w:rFonts w:ascii="Times New Roman" w:hAnsi="Times New Roman" w:cs="Times New Roman"/>
                <w:sz w:val="28"/>
                <w:szCs w:val="28"/>
                <w:lang w:val="en-US"/>
              </w:rPr>
              <w:t>-</w:t>
            </w:r>
          </w:p>
        </w:tc>
      </w:tr>
      <w:tr w:rsidRPr="001D3F35" w:rsidR="00F575DB" w:rsidTr="00F575DB">
        <w:trPr>
          <w:trHeight w:val="52"/>
        </w:trPr>
        <w:tc>
          <w:tcPr>
            <w:tcW w:w="1237" w:type="pct"/>
            <w:gridSpan w:val="3"/>
            <w:vMerge/>
          </w:tcPr>
          <w:p w:rsidRPr="001D3F35" w:rsidR="00F575DB" w:rsidP="00D54F06" w:rsidRDefault="00F575DB">
            <w:pPr>
              <w:pStyle w:val="a4"/>
              <w:ind w:left="0"/>
              <w:rPr>
                <w:rFonts w:ascii="Times New Roman" w:hAnsi="Times New Roman" w:cs="Times New Roman"/>
                <w:sz w:val="28"/>
                <w:szCs w:val="28"/>
              </w:rPr>
            </w:pPr>
          </w:p>
        </w:tc>
        <w:tc>
          <w:tcPr>
            <w:tcW w:w="1385" w:type="pct"/>
            <w:gridSpan w:val="2"/>
          </w:tcPr>
          <w:p w:rsidR="00F575DB" w:rsidP="00F575DB" w:rsidRDefault="00F575DB"/>
        </w:tc>
        <w:tc>
          <w:tcPr>
            <w:tcW w:w="1253" w:type="pct"/>
            <w:gridSpan w:val="2"/>
          </w:tcPr>
          <w:p w:rsidR="00F575DB" w:rsidP="00F575DB" w:rsidRDefault="00F575DB"/>
        </w:tc>
        <w:tc>
          <w:tcPr>
            <w:tcW w:w="1125" w:type="pct"/>
            <w:gridSpan w:val="2"/>
          </w:tcPr>
          <w:p w:rsidR="00F575DB" w:rsidP="00F575DB" w:rsidRDefault="00F575DB"/>
        </w:tc>
      </w:tr>
      <w:tr w:rsidRPr="001D3F35" w:rsidR="00F575DB" w:rsidTr="00F575DB">
        <w:trPr>
          <w:trHeight w:val="52"/>
        </w:trPr>
        <w:tc>
          <w:tcPr>
            <w:tcW w:w="1237" w:type="pct"/>
            <w:gridSpan w:val="3"/>
            <w:vMerge w:val="restart"/>
          </w:tcPr>
          <w:p w:rsidR="00F575DB" w:rsidP="00F575DB" w:rsidRDefault="00A15F0F">
            <w:pPr>
              <w:pStyle w:val="a4"/>
              <w:ind w:left="0"/>
              <w:rPr>
                <w:rFonts w:ascii="Times New Roman" w:hAnsi="Times New Roman" w:cs="Times New Roman"/>
                <w:sz w:val="28"/>
                <w:szCs w:val="28"/>
                <w:lang w:val="en-US"/>
              </w:rPr>
            </w:pPr>
            <w:r>
              <w:rPr>
                <w:rFonts w:ascii="Times New Roman" w:hAnsi="Times New Roman" w:cs="Times New Roman"/>
                <w:sz w:val="28"/>
                <w:szCs w:val="28"/>
              </w:rPr>
              <w:t>Группа 2</w:t>
            </w:r>
          </w:p>
        </w:tc>
        <w:tc>
          <w:tcPr>
            <w:tcW w:w="1385" w:type="pct"/>
            <w:gridSpan w:val="2"/>
          </w:tcPr>
          <w:p w:rsidR="00F575DB" w:rsidP="00F575DB" w:rsidRDefault="00F575DB"/>
        </w:tc>
        <w:tc>
          <w:tcPr>
            <w:tcW w:w="1253" w:type="pct"/>
            <w:gridSpan w:val="2"/>
          </w:tcPr>
          <w:p w:rsidR="00F575DB" w:rsidP="00F575DB" w:rsidRDefault="00F575DB">
            <w:pPr>
              <w:pStyle w:val="a4"/>
              <w:ind w:left="0"/>
              <w:rPr>
                <w:rFonts w:ascii="Times New Roman" w:hAnsi="Times New Roman" w:cs="Times New Roman"/>
                <w:sz w:val="28"/>
                <w:szCs w:val="28"/>
                <w:lang w:val="en-US"/>
              </w:rPr>
            </w:pPr>
          </w:p>
        </w:tc>
        <w:tc>
          <w:tcPr>
            <w:tcW w:w="1125" w:type="pct"/>
            <w:gridSpan w:val="2"/>
          </w:tcPr>
          <w:p w:rsidR="00F575DB" w:rsidP="00F575DB" w:rsidRDefault="00F575DB">
            <w:pPr>
              <w:pStyle w:val="a4"/>
              <w:ind w:left="0"/>
              <w:rPr>
                <w:rFonts w:ascii="Times New Roman" w:hAnsi="Times New Roman" w:cs="Times New Roman"/>
                <w:sz w:val="28"/>
                <w:szCs w:val="28"/>
                <w:lang w:val="en-US"/>
              </w:rPr>
            </w:pPr>
          </w:p>
        </w:tc>
      </w:tr>
      <w:tr w:rsidRPr="001D3F35" w:rsidR="00F575DB" w:rsidTr="00F575DB">
        <w:trPr>
          <w:trHeight w:val="52"/>
        </w:trPr>
        <w:tc>
          <w:tcPr>
            <w:tcW w:w="1237" w:type="pct"/>
            <w:gridSpan w:val="3"/>
            <w:vMerge/>
          </w:tcPr>
          <w:p w:rsidR="00F575DB" w:rsidP="00D54F06" w:rsidRDefault="00F575DB">
            <w:pPr>
              <w:pStyle w:val="a4"/>
              <w:ind w:left="0"/>
              <w:rPr>
                <w:rFonts w:ascii="Times New Roman" w:hAnsi="Times New Roman" w:cs="Times New Roman"/>
                <w:sz w:val="28"/>
                <w:szCs w:val="28"/>
                <w:lang w:val="en-US"/>
              </w:rPr>
            </w:pPr>
          </w:p>
        </w:tc>
        <w:tc>
          <w:tcPr>
            <w:tcW w:w="1385" w:type="pct"/>
            <w:gridSpan w:val="2"/>
          </w:tcPr>
          <w:p w:rsidR="00F575DB" w:rsidP="00F575DB" w:rsidRDefault="00F575DB"/>
        </w:tc>
        <w:tc>
          <w:tcPr>
            <w:tcW w:w="1253" w:type="pct"/>
            <w:gridSpan w:val="2"/>
          </w:tcPr>
          <w:p w:rsidR="00F575DB" w:rsidP="00F575DB" w:rsidRDefault="00F575DB">
            <w:pPr>
              <w:pStyle w:val="a4"/>
              <w:ind w:left="0"/>
              <w:rPr>
                <w:rFonts w:ascii="Times New Roman" w:hAnsi="Times New Roman" w:cs="Times New Roman"/>
                <w:sz w:val="28"/>
                <w:szCs w:val="28"/>
                <w:lang w:val="en-US"/>
              </w:rPr>
            </w:pPr>
          </w:p>
        </w:tc>
        <w:tc>
          <w:tcPr>
            <w:tcW w:w="1125" w:type="pct"/>
            <w:gridSpan w:val="2"/>
          </w:tcPr>
          <w:p w:rsidR="00F575DB" w:rsidP="00F575DB" w:rsidRDefault="00F575DB">
            <w:pPr>
              <w:pStyle w:val="a4"/>
              <w:ind w:left="0"/>
              <w:rPr>
                <w:rFonts w:ascii="Times New Roman" w:hAnsi="Times New Roman" w:cs="Times New Roman"/>
                <w:sz w:val="28"/>
                <w:szCs w:val="28"/>
                <w:lang w:val="en-US"/>
              </w:rPr>
            </w:pPr>
          </w:p>
        </w:tc>
      </w:tr>
      <w:tr w:rsidRPr="001D3F35" w:rsidR="00F575DB" w:rsidTr="00D54F06">
        <w:trPr>
          <w:trHeight w:val="52"/>
        </w:trPr>
        <w:tc>
          <w:tcPr>
            <w:tcW w:w="258"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4742" w:type="pct"/>
            <w:gridSpan w:val="8"/>
          </w:tcPr>
          <w:p w:rsidRPr="00F575DB" w:rsidR="00F575DB" w:rsidP="00F575DB" w:rsidRDefault="00F575DB">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Издержки и выгоды адресатов предлагаемого правового регулирования,</w:t>
            </w:r>
            <w:r w:rsidRPr="00D60BD7">
              <w:rPr>
                <w:rFonts w:ascii="Times New Roman" w:hAnsi="Times New Roman" w:cs="Times New Roman"/>
                <w:sz w:val="28"/>
                <w:szCs w:val="28"/>
              </w:rPr>
              <w:t xml:space="preserve"> </w:t>
            </w:r>
            <w:r>
              <w:rPr>
                <w:rFonts w:ascii="Times New Roman" w:hAnsi="Times New Roman" w:cs="Times New Roman"/>
                <w:sz w:val="28"/>
                <w:szCs w:val="28"/>
              </w:rPr>
              <w:t>не</w:t>
            </w:r>
            <w:r w:rsidRPr="00F575DB">
              <w:rPr>
                <w:rFonts w:ascii="Times New Roman" w:hAnsi="Times New Roman" w:cs="Times New Roman"/>
                <w:sz w:val="28"/>
                <w:szCs w:val="28"/>
              </w:rPr>
              <w:t xml:space="preserve"> </w:t>
            </w:r>
            <w:r w:rsidRPr="00FB6E41">
              <w:rPr>
                <w:rFonts w:ascii="Times New Roman" w:hAnsi="Times New Roman" w:cs="Times New Roman"/>
                <w:sz w:val="28"/>
                <w:szCs w:val="28"/>
              </w:rPr>
              <w:t>поддающиеся количественной оценке:</w:t>
            </w:r>
          </w:p>
          <w:p w:rsidRPr="006401F3" w:rsidR="00F575DB" w:rsidP="00D54F06" w:rsidRDefault="00F575DB">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75DB" w:rsidP="00D54F06" w:rsidRDefault="00F575D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Pr="001D3F35" w:rsidR="00F575DB" w:rsidTr="00D54F06">
        <w:trPr>
          <w:trHeight w:val="52"/>
        </w:trPr>
        <w:tc>
          <w:tcPr>
            <w:tcW w:w="258"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4742" w:type="pct"/>
            <w:gridSpan w:val="8"/>
          </w:tcPr>
          <w:p w:rsidRPr="006401F3" w:rsidR="00F575DB" w:rsidP="00F575DB" w:rsidRDefault="00F575DB">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Pr="00253EAD" w:rsidR="00F575DB" w:rsidP="00D54F06" w:rsidRDefault="00F575DB">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75DB" w:rsidP="00D54F06" w:rsidRDefault="00F575D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F575DB" w:rsidR="00F575DB" w:rsidP="00F20B14" w:rsidRDefault="00F575DB">
      <w:pPr>
        <w:pStyle w:val="ConsPlusNonformat"/>
        <w:jc w:val="both"/>
        <w:rPr>
          <w:rFonts w:ascii="Times New Roman" w:hAnsi="Times New Roman" w:cs="Times New Roman"/>
          <w:b/>
          <w:sz w:val="28"/>
          <w:szCs w:val="28"/>
        </w:rPr>
      </w:pPr>
    </w:p>
    <w:p w:rsidRPr="00F575DB" w:rsidR="00F575DB" w:rsidP="00F20B14" w:rsidRDefault="00F575DB">
      <w:pPr>
        <w:pStyle w:val="ConsPlusNonformat"/>
        <w:jc w:val="both"/>
        <w:rPr>
          <w:rFonts w:ascii="Times New Roman" w:hAnsi="Times New Roman" w:cs="Times New Roman"/>
          <w:b/>
          <w:sz w:val="28"/>
          <w:szCs w:val="28"/>
        </w:rPr>
      </w:pPr>
    </w:p>
    <w:p w:rsidRPr="00F575DB" w:rsidR="00F575DB" w:rsidP="00F575DB" w:rsidRDefault="00556780">
      <w:pPr>
        <w:pStyle w:val="ConsPlusNonformat"/>
        <w:tabs>
          <w:tab w:val="left" w:pos="1277"/>
        </w:tabs>
        <w:jc w:val="both"/>
        <w:rPr>
          <w:rFonts w:ascii="Times New Roman" w:hAnsi="Times New Roman" w:cs="Times New Roman"/>
          <w:b/>
          <w:sz w:val="28"/>
          <w:szCs w:val="28"/>
        </w:rPr>
      </w:pPr>
      <w:r w:rsidRPr="00F575DB">
        <w:rPr>
          <w:rFonts w:ascii="Times New Roman" w:hAnsi="Times New Roman" w:cs="Times New Roman"/>
          <w:b/>
          <w:sz w:val="28"/>
          <w:szCs w:val="28"/>
        </w:rPr>
        <w:t xml:space="preserve">8. </w:t>
      </w:r>
      <w:r w:rsidRPr="00F575DB" w:rsidR="00F575DB">
        <w:rPr>
          <w:rFonts w:ascii="Times New Roman" w:hAnsi="Times New Roman" w:cs="Times New Roman"/>
          <w:b/>
          <w:sz w:val="28"/>
          <w:szCs w:val="28"/>
        </w:rPr>
        <w:t>Оценка рисков неблагоприятных последствий применения предлагаемого правового регулирования</w:t>
      </w:r>
    </w:p>
    <w:tbl>
      <w:tblPr>
        <w:tblStyle w:val="a3"/>
        <w:tblW w:w="5000" w:type="pct"/>
        <w:tblLook w:val="04A0" w:firstRow="1" w:lastRow="0" w:firstColumn="1" w:lastColumn="0" w:noHBand="0" w:noVBand="1"/>
      </w:tblPr>
      <w:tblGrid>
        <w:gridCol w:w="612"/>
        <w:gridCol w:w="43"/>
        <w:gridCol w:w="1893"/>
        <w:gridCol w:w="615"/>
        <w:gridCol w:w="2459"/>
        <w:gridCol w:w="551"/>
        <w:gridCol w:w="2062"/>
        <w:gridCol w:w="511"/>
        <w:gridCol w:w="1936"/>
      </w:tblGrid>
      <w:tr w:rsidRPr="001D3F35" w:rsidR="00F575DB" w:rsidTr="00C36372">
        <w:trPr>
          <w:trHeight w:val="55"/>
        </w:trPr>
        <w:tc>
          <w:tcPr>
            <w:tcW w:w="287" w:type="pct"/>
          </w:tcPr>
          <w:p w:rsidR="00F575DB" w:rsidP="00F575DB"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05" w:type="pct"/>
            <w:gridSpan w:val="2"/>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рисков</w:t>
            </w:r>
          </w:p>
        </w:tc>
        <w:tc>
          <w:tcPr>
            <w:tcW w:w="288" w:type="pct"/>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51" w:type="pct"/>
          </w:tcPr>
          <w:p w:rsidRPr="00F56A9D"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вероятности наступления неблагоприятных последствий</w:t>
            </w:r>
          </w:p>
        </w:tc>
        <w:tc>
          <w:tcPr>
            <w:tcW w:w="258" w:type="pct"/>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lang w:val="en-US"/>
              </w:rPr>
              <w:t>51</w:t>
            </w:r>
          </w:p>
        </w:tc>
        <w:tc>
          <w:tcPr>
            <w:tcW w:w="965" w:type="pct"/>
          </w:tcPr>
          <w:p w:rsidRPr="001D3F35" w:rsidR="00F575DB" w:rsidP="00D54F06" w:rsidRDefault="00F575DB">
            <w:pPr>
              <w:pStyle w:val="a4"/>
              <w:ind w:left="0"/>
              <w:rPr>
                <w:rFonts w:ascii="Times New Roman" w:hAnsi="Times New Roman" w:cs="Times New Roman"/>
                <w:sz w:val="28"/>
                <w:szCs w:val="28"/>
              </w:rPr>
            </w:pPr>
            <w:r>
              <w:rPr>
                <w:rFonts w:ascii="Times New Roman" w:hAnsi="Times New Roman" w:cs="Times New Roman"/>
                <w:sz w:val="28"/>
                <w:szCs w:val="28"/>
              </w:rPr>
              <w:t>Методы</w:t>
            </w:r>
            <w:r>
              <w:rPr>
                <w:rFonts w:ascii="Times New Roman" w:hAnsi="Times New Roman" w:cs="Times New Roman"/>
                <w:sz w:val="28"/>
                <w:szCs w:val="28"/>
                <w:lang w:val="en-US"/>
              </w:rPr>
              <w:t xml:space="preserve"> </w:t>
            </w:r>
            <w:r w:rsidRPr="00FB6E41">
              <w:rPr>
                <w:rFonts w:ascii="Times New Roman" w:hAnsi="Times New Roman" w:cs="Times New Roman"/>
                <w:sz w:val="28"/>
                <w:szCs w:val="28"/>
              </w:rPr>
              <w:t>контроля рисков</w:t>
            </w:r>
          </w:p>
        </w:tc>
        <w:tc>
          <w:tcPr>
            <w:tcW w:w="239" w:type="pct"/>
          </w:tcPr>
          <w:p w:rsidRPr="00F575DB"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06" w:type="pct"/>
          </w:tcPr>
          <w:p w:rsidRPr="00FB6E41" w:rsidR="00F575DB" w:rsidP="00D54F06" w:rsidRDefault="00F575DB">
            <w:pPr>
              <w:pStyle w:val="a4"/>
              <w:ind w:left="0"/>
              <w:rPr>
                <w:rFonts w:ascii="Times New Roman" w:hAnsi="Times New Roman" w:cs="Times New Roman"/>
                <w:sz w:val="28"/>
                <w:szCs w:val="28"/>
              </w:rPr>
            </w:pPr>
            <w:r w:rsidRPr="00FB6E41">
              <w:rPr>
                <w:rFonts w:ascii="Times New Roman" w:hAnsi="Times New Roman" w:cs="Times New Roman"/>
                <w:sz w:val="28"/>
                <w:szCs w:val="28"/>
              </w:rPr>
              <w:t>Степень контроля рисков (</w:t>
            </w:r>
            <w:proofErr w:type="gramStart"/>
            <w:r w:rsidRPr="00FB6E41">
              <w:rPr>
                <w:rFonts w:ascii="Times New Roman" w:hAnsi="Times New Roman" w:cs="Times New Roman"/>
                <w:sz w:val="28"/>
                <w:szCs w:val="28"/>
              </w:rPr>
              <w:t>полный</w:t>
            </w:r>
            <w:proofErr w:type="gramEnd"/>
            <w:r w:rsidRPr="00FB6E41">
              <w:rPr>
                <w:rFonts w:ascii="Times New Roman" w:hAnsi="Times New Roman" w:cs="Times New Roman"/>
                <w:sz w:val="28"/>
                <w:szCs w:val="28"/>
              </w:rPr>
              <w:t xml:space="preserve"> / частичный / отсутствует)</w:t>
            </w:r>
          </w:p>
        </w:tc>
      </w:tr>
      <w:tr w:rsidRPr="001D3F35" w:rsidR="00C36372" w:rsidTr="00C36372">
        <w:trPr>
          <w:trHeight w:val="52"/>
        </w:trPr>
        <w:tc>
          <w:tcPr>
            <w:tcW w:w="1193" w:type="pct"/>
            <w:gridSpan w:val="3"/>
          </w:tcPr>
          <w:p w:rsidR="00C36372" w:rsidP="00C36372" w:rsidRDefault="00A15F0F">
            <w:r w:rsidRPr="00FB6E41">
              <w:rPr>
                <w:rFonts w:ascii="Times New Roman" w:hAnsi="Times New Roman" w:cs="Times New Roman"/>
                <w:sz w:val="28"/>
                <w:szCs w:val="28"/>
              </w:rPr>
              <w:t>Риск 1</w:t>
            </w:r>
          </w:p>
        </w:tc>
        <w:tc>
          <w:tcPr>
            <w:tcW w:w="1439" w:type="pct"/>
            <w:gridSpan w:val="2"/>
          </w:tcPr>
          <w:p w:rsidR="00C36372" w:rsidP="00C36372" w:rsidRDefault="00C36372">
            <w:r w:rsidRPr="00C2243C">
              <w:rPr>
                <w:rFonts w:ascii="Times New Roman" w:hAnsi="Times New Roman" w:cs="Times New Roman"/>
                <w:sz w:val="28"/>
                <w:szCs w:val="28"/>
                <w:lang w:val="en-US"/>
              </w:rPr>
              <w:t>Риски недостаточности механизмов реализации правового регулирования для решения проблемы</w:t>
            </w:r>
          </w:p>
        </w:tc>
        <w:tc>
          <w:tcPr>
            <w:tcW w:w="1223" w:type="pct"/>
            <w:gridSpan w:val="2"/>
          </w:tcPr>
          <w:p w:rsidR="00C36372" w:rsidP="00C36372" w:rsidRDefault="00C36372">
            <w:r w:rsidRPr="0034550D">
              <w:rPr>
                <w:rFonts w:ascii="Times New Roman" w:hAnsi="Times New Roman" w:cs="Times New Roman"/>
                <w:sz w:val="28"/>
                <w:szCs w:val="28"/>
                <w:lang w:val="en-US"/>
              </w:rPr>
              <w:t>Риски недостаточности механизмов реализации правового регулирования для решения проблемы</w:t>
            </w:r>
          </w:p>
        </w:tc>
        <w:tc>
          <w:tcPr>
            <w:tcW w:w="1145" w:type="pct"/>
            <w:gridSpan w:val="2"/>
          </w:tcPr>
          <w:p w:rsidR="00C36372" w:rsidP="00C36372" w:rsidRDefault="00C36372">
            <w:r w:rsidRPr="0034550D">
              <w:rPr>
                <w:rFonts w:ascii="Times New Roman" w:hAnsi="Times New Roman" w:cs="Times New Roman"/>
                <w:sz w:val="28"/>
                <w:szCs w:val="28"/>
                <w:lang w:val="en-US"/>
              </w:rPr>
              <w:t>-</w:t>
            </w:r>
          </w:p>
        </w:tc>
      </w:tr>
      <w:tr w:rsidRPr="001D3F35" w:rsidR="00C36372" w:rsidTr="00C36372">
        <w:trPr>
          <w:trHeight w:val="52"/>
        </w:trPr>
        <w:tc>
          <w:tcPr>
            <w:tcW w:w="1193" w:type="pct"/>
            <w:gridSpan w:val="3"/>
          </w:tcPr>
          <w:p w:rsidR="00C36372" w:rsidP="00C36372" w:rsidRDefault="00A15F0F">
            <w:r>
              <w:rPr>
                <w:rFonts w:ascii="Times New Roman" w:hAnsi="Times New Roman" w:cs="Times New Roman"/>
                <w:sz w:val="28"/>
                <w:szCs w:val="28"/>
              </w:rPr>
              <w:t>Риск 2</w:t>
            </w:r>
          </w:p>
        </w:tc>
        <w:tc>
          <w:tcPr>
            <w:tcW w:w="1439" w:type="pct"/>
            <w:gridSpan w:val="2"/>
          </w:tcPr>
          <w:p w:rsidR="00C36372" w:rsidP="00C36372" w:rsidRDefault="00C36372"/>
        </w:tc>
        <w:tc>
          <w:tcPr>
            <w:tcW w:w="1223" w:type="pct"/>
            <w:gridSpan w:val="2"/>
          </w:tcPr>
          <w:p w:rsidR="00C36372" w:rsidP="00C36372" w:rsidRDefault="00C36372"/>
        </w:tc>
        <w:tc>
          <w:tcPr>
            <w:tcW w:w="1145" w:type="pct"/>
            <w:gridSpan w:val="2"/>
          </w:tcPr>
          <w:p w:rsidR="00C36372" w:rsidP="00C36372" w:rsidRDefault="00C36372"/>
        </w:tc>
      </w:tr>
      <w:tr w:rsidRPr="00F56A9D" w:rsidR="00F575DB" w:rsidTr="00F575DB">
        <w:trPr>
          <w:trHeight w:val="52"/>
        </w:trPr>
        <w:tc>
          <w:tcPr>
            <w:tcW w:w="307" w:type="pct"/>
            <w:gridSpan w:val="2"/>
          </w:tcPr>
          <w:p w:rsidR="00F575DB" w:rsidP="00D54F06" w:rsidRDefault="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4693" w:type="pct"/>
            <w:gridSpan w:val="7"/>
          </w:tcPr>
          <w:p w:rsidRPr="00C36372" w:rsidR="00C36372" w:rsidP="00C36372" w:rsidRDefault="00C36372">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r w:rsidRPr="00253EAD">
              <w:rPr>
                <w:rFonts w:ascii="Times New Roman" w:hAnsi="Times New Roman" w:cs="Times New Roman"/>
                <w:sz w:val="28"/>
                <w:szCs w:val="28"/>
              </w:rPr>
              <w:t xml:space="preserve"> </w:t>
            </w:r>
          </w:p>
          <w:p w:rsidRPr="00F575DB" w:rsidR="00F575DB" w:rsidP="00D54F06" w:rsidRDefault="00F575DB">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56A9D" w:rsidR="00F575DB" w:rsidP="00D54F06" w:rsidRDefault="00F575D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6401F3" w:rsidR="00C36372" w:rsidP="00467996" w:rsidRDefault="00C36372">
      <w:pPr>
        <w:spacing w:before="240" w:after="0"/>
        <w:jc w:val="center"/>
        <w:rPr>
          <w:rFonts w:ascii="Times New Roman" w:hAnsi="Times New Roman" w:eastAsia="Times New Roman" w:cs="Times New Roman"/>
          <w:b/>
          <w:sz w:val="28"/>
          <w:szCs w:val="28"/>
          <w:lang w:eastAsia="ru-RU"/>
        </w:rPr>
      </w:pPr>
    </w:p>
    <w:p w:rsidRPr="00C36372" w:rsidR="00467996" w:rsidP="00467996" w:rsidRDefault="00467996">
      <w:pPr>
        <w:spacing w:before="240" w:after="0"/>
        <w:jc w:val="center"/>
        <w:rPr>
          <w:rFonts w:ascii="Times New Roman" w:hAnsi="Times New Roman" w:cs="Times New Roman"/>
          <w:b/>
          <w:sz w:val="28"/>
          <w:szCs w:val="28"/>
        </w:rPr>
      </w:pPr>
      <w:r w:rsidRPr="00C36372">
        <w:rPr>
          <w:rFonts w:ascii="Times New Roman" w:hAnsi="Times New Roman" w:eastAsia="Times New Roman" w:cs="Times New Roman"/>
          <w:b/>
          <w:sz w:val="28"/>
          <w:szCs w:val="28"/>
          <w:lang w:eastAsia="ru-RU"/>
        </w:rPr>
        <w:t xml:space="preserve">9. </w:t>
      </w:r>
      <w:r w:rsidRPr="00C36372" w:rsidR="00C36372">
        <w:rPr>
          <w:rFonts w:ascii="Times New Roman" w:hAnsi="Times New Roman" w:cs="Times New Roman"/>
          <w:b/>
          <w:sz w:val="28"/>
          <w:szCs w:val="28"/>
        </w:rPr>
        <w:t>Сравнение возможных вариантов решения проблемы</w:t>
      </w:r>
    </w:p>
    <w:tbl>
      <w:tblPr>
        <w:tblStyle w:val="a3"/>
        <w:tblW w:w="5000" w:type="pct"/>
        <w:tblLook w:val="04A0" w:firstRow="1" w:lastRow="0" w:firstColumn="1" w:lastColumn="0" w:noHBand="0" w:noVBand="1"/>
      </w:tblPr>
      <w:tblGrid>
        <w:gridCol w:w="672"/>
        <w:gridCol w:w="4538"/>
        <w:gridCol w:w="1844"/>
        <w:gridCol w:w="1844"/>
        <w:gridCol w:w="1784"/>
      </w:tblGrid>
      <w:tr w:rsidR="00C36372" w:rsidTr="00D54F06">
        <w:tc>
          <w:tcPr>
            <w:tcW w:w="2439" w:type="pct"/>
            <w:gridSpan w:val="2"/>
          </w:tcPr>
          <w:p w:rsidR="00C36372" w:rsidP="00D4186E" w:rsidRDefault="00C36372">
            <w:pPr>
              <w:jc w:val="center"/>
              <w:rPr>
                <w:rFonts w:ascii="Times New Roman" w:hAnsi="Times New Roman" w:cs="Times New Roman"/>
                <w:sz w:val="28"/>
                <w:szCs w:val="28"/>
              </w:rPr>
            </w:pPr>
          </w:p>
        </w:tc>
        <w:tc>
          <w:tcPr>
            <w:tcW w:w="863" w:type="pct"/>
          </w:tcPr>
          <w:p w:rsidRPr="00FB6E41" w:rsidR="00C36372" w:rsidP="00D54F06" w:rsidRDefault="00C36372">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1</w:t>
            </w:r>
          </w:p>
        </w:tc>
        <w:tc>
          <w:tcPr>
            <w:tcW w:w="863" w:type="pct"/>
          </w:tcPr>
          <w:p w:rsidRPr="00FB6E41" w:rsidR="00C36372" w:rsidP="00D54F06" w:rsidRDefault="00C36372">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2</w:t>
            </w:r>
          </w:p>
        </w:tc>
        <w:tc>
          <w:tcPr>
            <w:tcW w:w="835" w:type="pct"/>
          </w:tcPr>
          <w:p w:rsidRPr="00FB6E41" w:rsidR="00C36372" w:rsidP="00D54F06" w:rsidRDefault="00C36372">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3</w:t>
            </w:r>
          </w:p>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Содержание варианта решения проблемы</w:t>
            </w:r>
          </w:p>
        </w:tc>
        <w:tc>
          <w:tcPr>
            <w:tcW w:w="863" w:type="pct"/>
          </w:tcPr>
          <w:p w:rsidR="00D54F06" w:rsidRDefault="00D54F06">
            <w:r w:rsidRPr="00B341F6">
              <w:rPr>
                <w:rFonts w:ascii="Times New Roman" w:hAnsi="Times New Roman" w:cs="Times New Roman"/>
                <w:sz w:val="28"/>
                <w:szCs w:val="28"/>
                <w:lang w:val="en-US"/>
              </w:rPr>
              <w:t>-</w:t>
            </w:r>
          </w:p>
        </w:tc>
        <w:tc>
          <w:tcPr>
            <w:tcW w:w="863" w:type="pct"/>
          </w:tcPr>
          <w:p w:rsidR="00D54F06" w:rsidP="00D54F06" w:rsidRDefault="00D54F06">
            <w:r w:rsidRPr="00B341F6">
              <w:rPr>
                <w:rFonts w:ascii="Times New Roman" w:hAnsi="Times New Roman" w:cs="Times New Roman"/>
                <w:sz w:val="28"/>
                <w:szCs w:val="28"/>
                <w:lang w:val="en-US"/>
              </w:rPr>
              <w:t>-</w:t>
            </w:r>
          </w:p>
        </w:tc>
        <w:tc>
          <w:tcPr>
            <w:tcW w:w="835" w:type="pct"/>
          </w:tcPr>
          <w:p w:rsidR="00D54F06" w:rsidP="00D54F06" w:rsidRDefault="00D54F06">
            <w:r w:rsidRPr="00B341F6">
              <w:rPr>
                <w:rFonts w:ascii="Times New Roman" w:hAnsi="Times New Roman" w:cs="Times New Roman"/>
                <w:sz w:val="28"/>
                <w:szCs w:val="28"/>
                <w:lang w:val="en-US"/>
              </w:rPr>
              <w:t>-</w:t>
            </w:r>
          </w:p>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58</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возможности достижения заявленных целей регулирования (</w:t>
            </w:r>
            <w:r w:rsidRPr="00D54F06">
              <w:rPr>
                <w:rFonts w:ascii="Times New Roman" w:hAnsi="Times New Roman" w:cs="Times New Roman"/>
                <w:sz w:val="28"/>
                <w:szCs w:val="28"/>
              </w:rPr>
              <w:t xml:space="preserve">раздел 3 </w:t>
            </w:r>
            <w:r w:rsidRPr="00FB6E41">
              <w:rPr>
                <w:rFonts w:ascii="Times New Roman" w:hAnsi="Times New Roman" w:cs="Times New Roman"/>
                <w:sz w:val="28"/>
                <w:szCs w:val="28"/>
              </w:rPr>
              <w:t>сводного отчета) посредством применения рассматриваемых вариантов предлагаемого правового регулирования</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00D54F06" w:rsidTr="00D54F06">
        <w:tc>
          <w:tcPr>
            <w:tcW w:w="315" w:type="pct"/>
          </w:tcPr>
          <w:p w:rsidRPr="00D54F06" w:rsidR="00D54F06" w:rsidP="00D54F06" w:rsidRDefault="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2124" w:type="pct"/>
          </w:tcPr>
          <w:p w:rsidRPr="00FB6E41" w:rsidR="00D54F06" w:rsidP="00D54F06" w:rsidRDefault="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рисков неблагоприятных последствий</w:t>
            </w:r>
          </w:p>
        </w:tc>
        <w:tc>
          <w:tcPr>
            <w:tcW w:w="863" w:type="pct"/>
          </w:tcPr>
          <w:p w:rsidR="00D54F06" w:rsidP="00D54F06" w:rsidRDefault="00D54F06"/>
        </w:tc>
        <w:tc>
          <w:tcPr>
            <w:tcW w:w="863" w:type="pct"/>
          </w:tcPr>
          <w:p w:rsidR="00D54F06" w:rsidP="00D54F06" w:rsidRDefault="00D54F06"/>
        </w:tc>
        <w:tc>
          <w:tcPr>
            <w:tcW w:w="835" w:type="pct"/>
          </w:tcPr>
          <w:p w:rsidR="00D54F06" w:rsidP="00D54F06" w:rsidRDefault="00D54F06"/>
        </w:tc>
      </w:tr>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4685" w:type="pct"/>
            <w:gridSpan w:val="4"/>
          </w:tcPr>
          <w:p w:rsidRPr="006401F3" w:rsidR="00D54F06" w:rsidP="00D54F06" w:rsidRDefault="00D54F06">
            <w:pPr>
              <w:pBdr>
                <w:bottom w:val="single" w:color="auto" w:sz="4" w:space="1"/>
              </w:pBdr>
              <w:rPr>
                <w:rFonts w:ascii="Times New Roman" w:hAnsi="Times New Roman" w:cs="Times New Roman"/>
                <w:sz w:val="28"/>
                <w:szCs w:val="28"/>
              </w:rPr>
            </w:pPr>
            <w:r w:rsidRPr="00FB6E41">
              <w:rPr>
                <w:rFonts w:ascii="Times New Roman" w:hAnsi="Times New Roman" w:cs="Times New Roman"/>
                <w:sz w:val="28"/>
                <w:szCs w:val="28"/>
              </w:rPr>
              <w:t>Обоснование  выбора  предпочтительного варианта решения выявленной</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проблемы:</w:t>
            </w:r>
            <w:r w:rsidRPr="00253EAD">
              <w:rPr>
                <w:rFonts w:ascii="Times New Roman" w:hAnsi="Times New Roman" w:cs="Times New Roman"/>
                <w:sz w:val="28"/>
                <w:szCs w:val="28"/>
              </w:rPr>
              <w:t xml:space="preserve"> </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целом с 2007 по 2016 годы в газификацию Республики Алтай было вложено 6,349 млрд рублей, из них инвестиции «Газпрома» составили 5,231 млрд рублей, на территории района осуществлено более 2000 подводок.  Для стимулирования населения по газификации домовладений предоставляется субсидия</w:t>
            </w:r>
          </w:p>
          <w:p w:rsidRPr="00F56A9D" w:rsidR="00D54F06" w:rsidP="00D54F06" w:rsidRDefault="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4685" w:type="pct"/>
            <w:gridSpan w:val="4"/>
          </w:tcPr>
          <w:p w:rsidRPr="00D54F06" w:rsidR="00D54F06" w:rsidP="00D54F06" w:rsidRDefault="00D54F06">
            <w:pPr>
              <w:pBdr>
                <w:bottom w:val="single" w:color="auto" w:sz="4" w:space="1"/>
              </w:pBdr>
              <w:jc w:val="center"/>
              <w:rPr>
                <w:rFonts w:ascii="Times New Roman" w:hAnsi="Times New Roman" w:cs="Times New Roman"/>
                <w:sz w:val="28"/>
                <w:szCs w:val="28"/>
              </w:rPr>
            </w:pPr>
            <w:r w:rsidRPr="00FB6E41">
              <w:rPr>
                <w:rFonts w:ascii="Times New Roman" w:hAnsi="Times New Roman" w:cs="Times New Roman"/>
                <w:sz w:val="28"/>
                <w:szCs w:val="28"/>
              </w:rPr>
              <w:t>Детальное описание предлагаемого варианта решения проблемы:</w:t>
            </w:r>
            <w:r w:rsidRPr="00253EAD">
              <w:rPr>
                <w:rFonts w:ascii="Times New Roman" w:hAnsi="Times New Roman" w:cs="Times New Roman"/>
                <w:sz w:val="28"/>
                <w:szCs w:val="28"/>
              </w:rPr>
              <w:t xml:space="preserve"> </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Субсидия предоставляется на безвозмездной и безвозвратной основе в целях финансового возмещения части затрат, связанных с выполнением работ по подключению домовладений к газовым сетям на территории муниципального образования «Майминский район»</w:t>
            </w:r>
          </w:p>
          <w:p w:rsidRPr="00F56A9D" w:rsidR="00D54F06" w:rsidP="00D54F06" w:rsidRDefault="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6401F3" w:rsidR="00D54F06" w:rsidP="00D54F06" w:rsidRDefault="00D54F06">
      <w:pPr>
        <w:pStyle w:val="ConsPlusNonformat"/>
        <w:jc w:val="both"/>
        <w:rPr>
          <w:rFonts w:ascii="Times New Roman" w:hAnsi="Times New Roman" w:cs="Times New Roman"/>
          <w:b/>
          <w:sz w:val="28"/>
          <w:szCs w:val="28"/>
        </w:rPr>
      </w:pPr>
    </w:p>
    <w:p w:rsidRPr="006401F3" w:rsidR="00D54F06" w:rsidP="00D54F06" w:rsidRDefault="00D54F06">
      <w:pPr>
        <w:pStyle w:val="ConsPlusNonformat"/>
        <w:jc w:val="both"/>
        <w:rPr>
          <w:rFonts w:ascii="Times New Roman" w:hAnsi="Times New Roman" w:cs="Times New Roman"/>
          <w:b/>
          <w:sz w:val="28"/>
          <w:szCs w:val="28"/>
        </w:rPr>
      </w:pPr>
    </w:p>
    <w:p w:rsidRPr="006401F3" w:rsidR="00D54F06" w:rsidP="00D54F06" w:rsidRDefault="00224583">
      <w:pPr>
        <w:pStyle w:val="ConsPlusNonformat"/>
        <w:jc w:val="both"/>
        <w:rPr>
          <w:rFonts w:ascii="Times New Roman" w:hAnsi="Times New Roman" w:cs="Times New Roman"/>
          <w:b/>
          <w:sz w:val="28"/>
          <w:szCs w:val="28"/>
        </w:rPr>
      </w:pPr>
      <w:r w:rsidRPr="00D54F06">
        <w:rPr>
          <w:rFonts w:ascii="Times New Roman" w:hAnsi="Times New Roman" w:cs="Times New Roman"/>
          <w:b/>
          <w:sz w:val="28"/>
          <w:szCs w:val="28"/>
        </w:rPr>
        <w:t xml:space="preserve">10. </w:t>
      </w:r>
      <w:r w:rsidRPr="00D54F06" w:rsidR="00D54F06">
        <w:rPr>
          <w:rFonts w:ascii="Times New Roman" w:hAnsi="Times New Roman" w:cs="Times New Roman"/>
          <w:b/>
          <w:sz w:val="28"/>
          <w:szCs w:val="28"/>
        </w:rPr>
        <w:t>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Pr="006401F3" w:rsidR="00D54F06" w:rsidP="00D54F06" w:rsidRDefault="00D54F06">
      <w:pPr>
        <w:pStyle w:val="ConsPlusNonformat"/>
        <w:jc w:val="both"/>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706"/>
        <w:gridCol w:w="9976"/>
      </w:tblGrid>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4685" w:type="pct"/>
          </w:tcPr>
          <w:p w:rsidRPr="00FB6E41" w:rsidR="00D54F06" w:rsidP="00D54F06" w:rsidRDefault="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p>
          <w:p w:rsidRPr="00FB6E41" w:rsidR="00D54F06" w:rsidP="00D54F06" w:rsidRDefault="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Республики Алтай:</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октябрь 2019 года</w:t>
            </w:r>
          </w:p>
          <w:p w:rsidRPr="00D54F06" w:rsidR="00D54F06" w:rsidP="00D54F06" w:rsidRDefault="00D54F06">
            <w:pPr>
              <w:pStyle w:val="ConsPlusNonformat"/>
              <w:jc w:val="both"/>
              <w:rPr>
                <w:rFonts w:ascii="Times New Roman" w:hAnsi="Times New Roman" w:cs="Times New Roman"/>
                <w:i/>
                <w:sz w:val="28"/>
                <w:szCs w:val="28"/>
              </w:rPr>
            </w:pPr>
            <w:r w:rsidRPr="00D54F06">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Pr="00F56A9D" w:rsidR="00D54F06" w:rsidTr="00D54F06">
        <w:trPr>
          <w:trHeight w:val="52"/>
        </w:trPr>
        <w:tc>
          <w:tcPr>
            <w:tcW w:w="315" w:type="pct"/>
          </w:tcPr>
          <w:p w:rsidR="00D54F06" w:rsidP="00D54F06" w:rsidRDefault="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4685" w:type="pct"/>
          </w:tcPr>
          <w:p w:rsidRPr="00FB6E41" w:rsidR="00D54F06" w:rsidP="00D54F06" w:rsidRDefault="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установления  переходного  периода и (или) отсрочки</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введения предлагаемого правового регулирования: (да/нет)</w:t>
            </w:r>
          </w:p>
          <w:p w:rsidRPr="00F575DB" w:rsidR="00D54F06" w:rsidP="00D54F06" w:rsidRDefault="00D54F06">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Pr="00B37F01" w:rsidR="00D54F06" w:rsidP="00B37F01" w:rsidRDefault="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а) срок переходного периода: дней со дня принятия проекта нормативного правового акта</w:t>
            </w:r>
            <w:r w:rsidRPr="00B37F01" w:rsidR="00A15F0F">
              <w:rPr>
                <w:rFonts w:ascii="Times New Roman" w:hAnsi="Times New Roman" w:cs="Times New Roman"/>
                <w:i/>
                <w:sz w:val="28"/>
                <w:szCs w:val="28"/>
              </w:rPr>
              <w:t xml:space="preserve"> Республики Алтай.)</w:t>
            </w:r>
            <w:proofErr w:type="gramEnd"/>
          </w:p>
          <w:p w:rsidRPr="00F575DB" w:rsidR="00B37F01" w:rsidP="00B37F01" w:rsidRDefault="00B37F0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B37F01" w:rsidR="00B37F01" w:rsidP="00B37F01" w:rsidRDefault="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roofErr w:type="gramEnd"/>
          </w:p>
        </w:tc>
      </w:tr>
      <w:tr w:rsidRPr="00D54F06" w:rsidR="00B37F01" w:rsidTr="00A15F0F">
        <w:trPr>
          <w:trHeight w:val="1167"/>
        </w:trPr>
        <w:tc>
          <w:tcPr>
            <w:tcW w:w="315" w:type="pct"/>
          </w:tcPr>
          <w:p w:rsidR="00B37F01" w:rsidP="00B37F01" w:rsidRDefault="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4685" w:type="pct"/>
          </w:tcPr>
          <w:p w:rsidR="00B37F01" w:rsidP="00B37F01" w:rsidRDefault="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распространения    предлагаемого    правового</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на ранее возникшие отношения: (да/нет).</w:t>
            </w:r>
          </w:p>
          <w:p w:rsidRPr="00A15F0F" w:rsidR="00B37F01" w:rsidP="00A15F0F" w:rsidRDefault="00B37F0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tc>
      </w:tr>
      <w:tr w:rsidRPr="00D54F06" w:rsidR="00A15F0F" w:rsidTr="00A15F0F">
        <w:trPr>
          <w:trHeight w:val="1127"/>
        </w:trPr>
        <w:tc>
          <w:tcPr>
            <w:tcW w:w="315" w:type="pct"/>
          </w:tcPr>
          <w:p w:rsidRPr="00A15F0F" w:rsidR="00A15F0F" w:rsidP="00B37F01" w:rsidRDefault="00A15F0F">
            <w:pPr>
              <w:pStyle w:val="a4"/>
              <w:ind w:left="0"/>
              <w:rPr>
                <w:rFonts w:ascii="Times New Roman" w:hAnsi="Times New Roman" w:cs="Times New Roman"/>
                <w:sz w:val="28"/>
                <w:szCs w:val="28"/>
              </w:rPr>
            </w:pPr>
            <w:r>
              <w:rPr>
                <w:rFonts w:ascii="Times New Roman" w:hAnsi="Times New Roman" w:cs="Times New Roman"/>
                <w:sz w:val="28"/>
                <w:szCs w:val="28"/>
                <w:lang w:val="en-US"/>
              </w:rPr>
              <w:t>64</w:t>
            </w:r>
            <w:r>
              <w:rPr>
                <w:rFonts w:ascii="Times New Roman" w:hAnsi="Times New Roman" w:cs="Times New Roman"/>
                <w:sz w:val="28"/>
                <w:szCs w:val="28"/>
              </w:rPr>
              <w:t>.1</w:t>
            </w:r>
          </w:p>
        </w:tc>
        <w:tc>
          <w:tcPr>
            <w:tcW w:w="4685" w:type="pct"/>
          </w:tcPr>
          <w:p w:rsidRPr="00F575DB" w:rsidR="00A15F0F" w:rsidP="00A15F0F" w:rsidRDefault="00A15F0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FB6E41" w:rsidR="00A15F0F" w:rsidP="00B37F01" w:rsidRDefault="00A15F0F">
            <w:pPr>
              <w:pStyle w:val="ConsPlusNonformat"/>
              <w:jc w:val="both"/>
              <w:rPr>
                <w:rFonts w:ascii="Times New Roman" w:hAnsi="Times New Roman" w:cs="Times New Roman"/>
                <w:sz w:val="28"/>
                <w:szCs w:val="28"/>
              </w:rPr>
            </w:pPr>
            <w:r w:rsidRPr="00B37F01">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Pr="00B37F01" w:rsidR="00B37F01" w:rsidTr="003C1733">
        <w:trPr>
          <w:trHeight w:val="52"/>
        </w:trPr>
        <w:tc>
          <w:tcPr>
            <w:tcW w:w="315" w:type="pct"/>
          </w:tcPr>
          <w:p w:rsidR="00B37F01" w:rsidP="00B37F01" w:rsidRDefault="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4685" w:type="pct"/>
          </w:tcPr>
          <w:p w:rsidRPr="00FB6E41" w:rsidR="00B37F01" w:rsidP="00B37F01" w:rsidRDefault="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Обоснование необходимости установления переходного периода и (или)</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отсрочки  вступления  в  силу  нормативного правового акта Республики Алтай</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либо  необходимость  распространения  предлагаемого правового регулирования</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на ранее возникшие отношения:</w:t>
            </w:r>
          </w:p>
          <w:p w:rsidRPr="00F575DB" w:rsidR="00B37F01" w:rsidP="003C1733" w:rsidRDefault="00B37F01">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w:t>
            </w:r>
          </w:p>
          <w:p w:rsidRPr="00B37F01" w:rsidR="00B37F01" w:rsidP="003C1733" w:rsidRDefault="00B37F01">
            <w:pPr>
              <w:pStyle w:val="ConsPlusNonformat"/>
              <w:jc w:val="both"/>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Pr="006401F3" w:rsidR="00D54F06" w:rsidP="00D54F06" w:rsidRDefault="00D54F06">
      <w:pPr>
        <w:pStyle w:val="ConsPlusNonformat"/>
        <w:jc w:val="both"/>
        <w:rPr>
          <w:rFonts w:ascii="Times New Roman" w:hAnsi="Times New Roman" w:cs="Times New Roman"/>
          <w:b/>
          <w:sz w:val="28"/>
          <w:szCs w:val="28"/>
        </w:rPr>
      </w:pPr>
    </w:p>
    <w:p w:rsidRPr="006401F3" w:rsidR="00D664DC" w:rsidP="00D54F06" w:rsidRDefault="00D664DC">
      <w:pPr>
        <w:pStyle w:val="ConsPlusNonformat"/>
        <w:jc w:val="both"/>
        <w:rPr>
          <w:rFonts w:ascii="Times New Roman" w:hAnsi="Times New Roman" w:cs="Times New Roman"/>
          <w:b/>
          <w:sz w:val="28"/>
          <w:szCs w:val="28"/>
        </w:rPr>
      </w:pPr>
    </w:p>
    <w:p w:rsidRPr="00D664DC" w:rsidR="00D664DC" w:rsidP="00D664DC" w:rsidRDefault="009D19DD">
      <w:pPr>
        <w:pStyle w:val="ConsPlusNonformat"/>
        <w:jc w:val="both"/>
        <w:rPr>
          <w:rFonts w:ascii="Times New Roman" w:hAnsi="Times New Roman" w:cs="Times New Roman"/>
          <w:b/>
          <w:sz w:val="28"/>
          <w:szCs w:val="28"/>
        </w:rPr>
      </w:pPr>
      <w:r w:rsidRPr="00D664DC">
        <w:rPr>
          <w:rFonts w:ascii="Times New Roman" w:hAnsi="Times New Roman" w:cs="Times New Roman"/>
          <w:b/>
          <w:sz w:val="28"/>
          <w:szCs w:val="28"/>
        </w:rPr>
        <w:t xml:space="preserve">11. </w:t>
      </w:r>
      <w:r w:rsidRPr="00D664DC" w:rsidR="00D664DC">
        <w:rPr>
          <w:rFonts w:ascii="Times New Roman" w:hAnsi="Times New Roman" w:cs="Times New Roman"/>
          <w:b/>
          <w:sz w:val="28"/>
          <w:szCs w:val="28"/>
        </w:rPr>
        <w:t xml:space="preserve">Информация о сроках </w:t>
      </w:r>
      <w:proofErr w:type="gramStart"/>
      <w:r w:rsidRPr="00D664DC" w:rsidR="00D664DC">
        <w:rPr>
          <w:rFonts w:ascii="Times New Roman" w:hAnsi="Times New Roman" w:cs="Times New Roman"/>
          <w:b/>
          <w:sz w:val="28"/>
          <w:szCs w:val="28"/>
        </w:rPr>
        <w:t>пров</w:t>
      </w:r>
      <w:r w:rsidR="00DD6AD1">
        <w:rPr>
          <w:rFonts w:ascii="Times New Roman" w:hAnsi="Times New Roman" w:cs="Times New Roman"/>
          <w:b/>
          <w:sz w:val="28"/>
          <w:szCs w:val="28"/>
        </w:rPr>
        <w:t>едения публичных консультаций проекта</w:t>
      </w:r>
      <w:r w:rsidRPr="00D664DC" w:rsidR="00D664DC">
        <w:rPr>
          <w:rFonts w:ascii="Times New Roman" w:hAnsi="Times New Roman" w:cs="Times New Roman"/>
          <w:b/>
          <w:sz w:val="28"/>
          <w:szCs w:val="28"/>
        </w:rPr>
        <w:t xml:space="preserve"> нормативного правового </w:t>
      </w:r>
      <w:r w:rsidR="00DD6AD1">
        <w:rPr>
          <w:rFonts w:ascii="Times New Roman" w:hAnsi="Times New Roman" w:cs="Times New Roman"/>
          <w:b/>
          <w:sz w:val="28"/>
          <w:szCs w:val="28"/>
        </w:rPr>
        <w:t>акта Республики</w:t>
      </w:r>
      <w:proofErr w:type="gramEnd"/>
      <w:r w:rsidR="00DD6AD1">
        <w:rPr>
          <w:rFonts w:ascii="Times New Roman" w:hAnsi="Times New Roman" w:cs="Times New Roman"/>
          <w:b/>
          <w:sz w:val="28"/>
          <w:szCs w:val="28"/>
        </w:rPr>
        <w:t xml:space="preserve"> Алтай и сводного</w:t>
      </w:r>
      <w:r w:rsidRPr="00D664DC" w:rsidR="00D664DC">
        <w:rPr>
          <w:rFonts w:ascii="Times New Roman" w:hAnsi="Times New Roman" w:cs="Times New Roman"/>
          <w:b/>
          <w:sz w:val="28"/>
          <w:szCs w:val="28"/>
        </w:rPr>
        <w:t xml:space="preserve"> отчет</w:t>
      </w:r>
      <w:r w:rsidR="00DD6AD1">
        <w:rPr>
          <w:rFonts w:ascii="Times New Roman" w:hAnsi="Times New Roman" w:cs="Times New Roman"/>
          <w:b/>
          <w:sz w:val="28"/>
          <w:szCs w:val="28"/>
        </w:rPr>
        <w:t>а</w:t>
      </w:r>
      <w:r w:rsidRPr="00D664DC" w:rsidR="00D664DC">
        <w:rPr>
          <w:rFonts w:ascii="Times New Roman" w:hAnsi="Times New Roman" w:cs="Times New Roman"/>
          <w:b/>
          <w:sz w:val="28"/>
          <w:szCs w:val="28"/>
        </w:rPr>
        <w:t xml:space="preserve"> (заполняется по итогам проведения публичных консультаций)</w:t>
      </w:r>
    </w:p>
    <w:tbl>
      <w:tblPr>
        <w:tblStyle w:val="a3"/>
        <w:tblW w:w="4917" w:type="pct"/>
        <w:tblLook w:val="04A0" w:firstRow="1" w:lastRow="0" w:firstColumn="1" w:lastColumn="0" w:noHBand="0" w:noVBand="1"/>
      </w:tblPr>
      <w:tblGrid>
        <w:gridCol w:w="865"/>
        <w:gridCol w:w="3620"/>
        <w:gridCol w:w="122"/>
        <w:gridCol w:w="5898"/>
      </w:tblGrid>
      <w:tr w:rsidRPr="00706833" w:rsidR="00D664DC" w:rsidTr="003C1733">
        <w:tc>
          <w:tcPr>
            <w:tcW w:w="412" w:type="pct"/>
            <w:vMerge w:val="restart"/>
          </w:tcPr>
          <w:p w:rsidRPr="00D664DC" w:rsidR="00D664DC" w:rsidP="003C1733" w:rsidRDefault="00D664DC">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4588" w:type="pct"/>
            <w:gridSpan w:val="3"/>
          </w:tcPr>
          <w:p w:rsidRPr="00D664DC" w:rsidR="00D664DC" w:rsidP="003C1733"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публичными консультациями по проекту нормативного правового акта Республики</w:t>
            </w:r>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 и сводному отчету:</w:t>
            </w:r>
          </w:p>
        </w:tc>
      </w:tr>
      <w:tr w:rsidRPr="00706833" w:rsidR="00D664DC" w:rsidTr="003C1733">
        <w:tc>
          <w:tcPr>
            <w:tcW w:w="412" w:type="pct"/>
            <w:vMerge/>
          </w:tcPr>
          <w:p w:rsidR="00D664DC" w:rsidP="003C1733" w:rsidRDefault="00D664DC">
            <w:pPr>
              <w:pStyle w:val="a4"/>
              <w:ind w:left="0"/>
              <w:rPr>
                <w:rFonts w:ascii="Times New Roman" w:hAnsi="Times New Roman" w:cs="Times New Roman"/>
                <w:sz w:val="28"/>
                <w:szCs w:val="28"/>
              </w:rPr>
            </w:pPr>
          </w:p>
        </w:tc>
        <w:tc>
          <w:tcPr>
            <w:tcW w:w="1781" w:type="pct"/>
            <w:gridSpan w:val="2"/>
          </w:tcPr>
          <w:p w:rsidRPr="00706833" w:rsidR="00D664DC" w:rsidP="003C1733" w:rsidRDefault="00D664DC">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D664DC" w:rsidP="003C1733" w:rsidRDefault="00D664DC">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01.10.2019 г.</w:t>
            </w:r>
          </w:p>
          <w:p w:rsidRPr="00706833" w:rsidR="00D664DC" w:rsidP="003C1733" w:rsidRDefault="00D664DC">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Pr="00706833" w:rsidR="00D664DC" w:rsidTr="003C1733">
        <w:tc>
          <w:tcPr>
            <w:tcW w:w="412" w:type="pct"/>
            <w:vMerge/>
          </w:tcPr>
          <w:p w:rsidR="00D664DC" w:rsidP="003C1733" w:rsidRDefault="00D664DC">
            <w:pPr>
              <w:pStyle w:val="a4"/>
              <w:ind w:left="0"/>
              <w:rPr>
                <w:rFonts w:ascii="Times New Roman" w:hAnsi="Times New Roman" w:cs="Times New Roman"/>
                <w:sz w:val="28"/>
                <w:szCs w:val="28"/>
              </w:rPr>
            </w:pPr>
          </w:p>
        </w:tc>
        <w:tc>
          <w:tcPr>
            <w:tcW w:w="1781" w:type="pct"/>
            <w:gridSpan w:val="2"/>
          </w:tcPr>
          <w:p w:rsidRPr="00706833" w:rsidR="00D664DC" w:rsidP="003C1733" w:rsidRDefault="00D664DC">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Pr="00253EAD" w:rsidR="00D664DC" w:rsidP="003C1733" w:rsidRDefault="00D664DC">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14.10.2019 г.</w:t>
            </w:r>
          </w:p>
          <w:p w:rsidRPr="00706833" w:rsidR="00D664DC" w:rsidP="003C1733" w:rsidRDefault="00D664DC">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Pr="00573A89" w:rsidR="00D664DC" w:rsidTr="003C1733">
        <w:trPr>
          <w:trHeight w:val="249"/>
        </w:trPr>
        <w:tc>
          <w:tcPr>
            <w:tcW w:w="412" w:type="pct"/>
            <w:vMerge w:val="restart"/>
          </w:tcPr>
          <w:p w:rsidRPr="00D664DC" w:rsidR="00D664DC" w:rsidP="00D664DC" w:rsidRDefault="00D664DC">
            <w:pP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4588" w:type="pct"/>
            <w:gridSpan w:val="3"/>
            <w:tcBorders>
              <w:right w:val="single" w:color="auto" w:sz="4" w:space="0"/>
            </w:tcBorders>
          </w:tcPr>
          <w:p w:rsidRPr="00D664DC" w:rsidR="00D664DC" w:rsidP="00DD6AD1"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Сведения  о  количестве замечаний и предложений, </w:t>
            </w:r>
            <w:r w:rsidR="00DD6AD1">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ходе</w:t>
            </w:r>
            <w:r w:rsidRPr="00D664DC">
              <w:rPr>
                <w:rFonts w:ascii="Times New Roman" w:hAnsi="Times New Roman" w:cs="Times New Roman"/>
                <w:sz w:val="28"/>
                <w:szCs w:val="28"/>
              </w:rPr>
              <w:t xml:space="preserve"> </w:t>
            </w:r>
            <w:proofErr w:type="gramStart"/>
            <w:r w:rsidR="00DD6AD1">
              <w:rPr>
                <w:rFonts w:ascii="Times New Roman" w:hAnsi="Times New Roman" w:cs="Times New Roman"/>
                <w:sz w:val="28"/>
                <w:szCs w:val="28"/>
              </w:rPr>
              <w:t xml:space="preserve">проведения </w:t>
            </w:r>
            <w:r w:rsidRPr="00FB6E41">
              <w:rPr>
                <w:rFonts w:ascii="Times New Roman" w:hAnsi="Times New Roman" w:cs="Times New Roman"/>
                <w:sz w:val="28"/>
                <w:szCs w:val="28"/>
              </w:rPr>
              <w:t>публичных  консультаций  прое</w:t>
            </w:r>
            <w:r w:rsidR="00DD6AD1">
              <w:rPr>
                <w:rFonts w:ascii="Times New Roman" w:hAnsi="Times New Roman" w:cs="Times New Roman"/>
                <w:sz w:val="28"/>
                <w:szCs w:val="28"/>
              </w:rPr>
              <w:t>кта</w:t>
            </w:r>
            <w:r>
              <w:rPr>
                <w:rFonts w:ascii="Times New Roman" w:hAnsi="Times New Roman" w:cs="Times New Roman"/>
                <w:sz w:val="28"/>
                <w:szCs w:val="28"/>
              </w:rPr>
              <w:t xml:space="preserve"> нормативного правового акта</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Республики</w:t>
            </w:r>
            <w:proofErr w:type="gramEnd"/>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Всего замечаний и предложений:</w:t>
            </w:r>
          </w:p>
        </w:tc>
      </w:tr>
      <w:tr w:rsidRPr="00573A89"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F30C4" w:rsidR="00D664DC" w:rsidP="003C1733" w:rsidRDefault="00D664DC">
            <w:pPr>
              <w:rPr>
                <w:rFonts w:ascii="Times New Roman" w:hAnsi="Times New Roman" w:eastAsia="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D664DC" w:rsidP="003C1733" w:rsidRDefault="00D664DC">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Pr="00573A89"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F30C4" w:rsidR="00D664DC" w:rsidP="003C1733" w:rsidRDefault="00D664DC">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color="auto" w:sz="4" w:space="0"/>
              <w:left w:val="single" w:color="auto" w:sz="4" w:space="0"/>
              <w:bottom w:val="single" w:color="auto" w:sz="4" w:space="0"/>
              <w:right w:val="single" w:color="auto" w:sz="4" w:space="0"/>
            </w:tcBorders>
          </w:tcPr>
          <w:p w:rsidRPr="00573A89" w:rsidR="00D664DC" w:rsidP="00D664DC" w:rsidRDefault="00D664DC">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F30C4" w:rsidR="00D664DC" w:rsidP="003C1733" w:rsidRDefault="00D664DC">
            <w:pPr>
              <w:rPr>
                <w:rFonts w:ascii="Times New Roman" w:hAnsi="Times New Roman" w:eastAsia="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color="auto" w:sz="4" w:space="0"/>
              <w:left w:val="single" w:color="auto" w:sz="4" w:space="0"/>
              <w:bottom w:val="single" w:color="auto" w:sz="4" w:space="0"/>
              <w:right w:val="single" w:color="auto" w:sz="4" w:space="0"/>
            </w:tcBorders>
          </w:tcPr>
          <w:p w:rsidR="00D664DC" w:rsidP="00D664DC" w:rsidRDefault="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P="003C1733" w:rsidRDefault="00D664DC">
            <w:pPr>
              <w:jc w:val="center"/>
              <w:rPr>
                <w:rFonts w:ascii="Times New Roman" w:hAnsi="Times New Roman" w:cs="Times New Roman"/>
                <w:sz w:val="28"/>
                <w:szCs w:val="28"/>
              </w:rPr>
            </w:pPr>
          </w:p>
        </w:tc>
        <w:tc>
          <w:tcPr>
            <w:tcW w:w="1723" w:type="pct"/>
            <w:tcBorders>
              <w:right w:val="single" w:color="auto" w:sz="4" w:space="0"/>
            </w:tcBorders>
          </w:tcPr>
          <w:p w:rsidRPr="00FB6E41" w:rsidR="00D664DC" w:rsidP="003C1733" w:rsidRDefault="00D664DC">
            <w:pPr>
              <w:rPr>
                <w:rFonts w:ascii="Times New Roman" w:hAnsi="Times New Roman" w:cs="Times New Roman"/>
                <w:sz w:val="28"/>
                <w:szCs w:val="28"/>
              </w:rPr>
            </w:pPr>
            <w:r w:rsidRPr="00FB6E41">
              <w:rPr>
                <w:rFonts w:ascii="Times New Roman" w:hAnsi="Times New Roman" w:cs="Times New Roman"/>
                <w:sz w:val="28"/>
                <w:szCs w:val="28"/>
              </w:rPr>
              <w:t>не учтено:</w:t>
            </w:r>
          </w:p>
        </w:tc>
        <w:tc>
          <w:tcPr>
            <w:tcW w:w="2865" w:type="pct"/>
            <w:gridSpan w:val="2"/>
            <w:tcBorders>
              <w:top w:val="single" w:color="auto" w:sz="4" w:space="0"/>
              <w:left w:val="single" w:color="auto" w:sz="4" w:space="0"/>
              <w:bottom w:val="single" w:color="auto" w:sz="4" w:space="0"/>
              <w:right w:val="single" w:color="auto" w:sz="4" w:space="0"/>
            </w:tcBorders>
          </w:tcPr>
          <w:p w:rsidR="00D664DC" w:rsidP="00D664DC" w:rsidRDefault="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Pr="00573A89" w:rsidR="00D664DC" w:rsidTr="003C1733">
        <w:trPr>
          <w:trHeight w:val="249"/>
        </w:trPr>
        <w:tc>
          <w:tcPr>
            <w:tcW w:w="412" w:type="pct"/>
          </w:tcPr>
          <w:p w:rsidRPr="00D664DC" w:rsidR="00D664DC" w:rsidP="00D664DC" w:rsidRDefault="00D664DC">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4588" w:type="pct"/>
            <w:gridSpan w:val="3"/>
            <w:tcBorders>
              <w:right w:val="single" w:color="auto" w:sz="4" w:space="0"/>
            </w:tcBorders>
          </w:tcPr>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поступивших   по   итогам  проведени</w:t>
            </w:r>
            <w:r>
              <w:rPr>
                <w:rFonts w:ascii="Times New Roman" w:hAnsi="Times New Roman" w:cs="Times New Roman"/>
                <w:sz w:val="28"/>
                <w:szCs w:val="28"/>
              </w:rPr>
              <w:t xml:space="preserve">я  публичных  консультаций  по </w:t>
            </w:r>
            <w:r w:rsidRPr="00FB6E41">
              <w:rPr>
                <w:rFonts w:ascii="Times New Roman" w:hAnsi="Times New Roman" w:cs="Times New Roman"/>
                <w:sz w:val="28"/>
                <w:szCs w:val="28"/>
              </w:rPr>
              <w:t>проекту</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нормативного правового акта Республики Алтай:</w:t>
            </w:r>
          </w:p>
          <w:p w:rsidRPr="00FB6E41" w:rsidR="00D664DC" w:rsidP="00D664DC" w:rsidRDefault="00D664DC">
            <w:pPr>
              <w:pStyle w:val="ConsPlusNonformat"/>
              <w:pBdr>
                <w:bottom w:val="single" w:color="auto" w:sz="12" w:space="1"/>
              </w:pBdr>
              <w:jc w:val="center"/>
              <w:rPr>
                <w:rFonts w:ascii="Times New Roman" w:hAnsi="Times New Roman" w:cs="Times New Roman"/>
                <w:sz w:val="28"/>
                <w:szCs w:val="28"/>
              </w:rPr>
            </w:pPr>
            <w:r w:rsidRPr="00573A89">
              <w:rPr>
                <w:rFonts w:ascii="Times New Roman" w:hAnsi="Times New Roman" w:cs="Times New Roman"/>
                <w:sz w:val="28"/>
                <w:szCs w:val="28"/>
              </w:rPr>
              <w:t>economai@mail.ru, orv. mineco04</w:t>
            </w:r>
          </w:p>
          <w:p w:rsidRPr="00573A89" w:rsidR="00D664DC" w:rsidP="003C1733" w:rsidRDefault="00D664DC">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Pr="00D664DC" w:rsidR="002D38F5" w:rsidP="002D38F5" w:rsidRDefault="002D38F5">
      <w:pPr>
        <w:spacing w:after="0"/>
        <w:jc w:val="center"/>
        <w:rPr>
          <w:rFonts w:ascii="Times New Roman" w:hAnsi="Times New Roman" w:cs="Times New Roman"/>
          <w:sz w:val="28"/>
          <w:szCs w:val="28"/>
        </w:rPr>
      </w:pPr>
    </w:p>
    <w:p w:rsidR="002D38F5" w:rsidP="002D38F5" w:rsidRDefault="002D38F5">
      <w:pPr>
        <w:spacing w:after="0"/>
        <w:jc w:val="center"/>
        <w:rPr>
          <w:rFonts w:ascii="Times New Roman" w:hAnsi="Times New Roman" w:cs="Times New Roman"/>
          <w:sz w:val="28"/>
          <w:szCs w:val="28"/>
        </w:rPr>
      </w:pPr>
    </w:p>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Приложение:</w:t>
      </w:r>
    </w:p>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Сводка   предложений,   поступивших   в  ходе  публичных  консультаций,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проводившихся   в   ходе  процедуры  оценки  регулирующего  воздействия,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указанием сведений об их учете или причинах отклонения.</w:t>
      </w:r>
    </w:p>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Иные   приложения   (по  усмотрению  органа-разработчика,  проводившего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оценку регулирующего воздействия).</w:t>
      </w:r>
    </w:p>
    <w:p w:rsidRPr="00260889" w:rsidR="00260889" w:rsidP="00260889" w:rsidRDefault="00260889">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45"/>
        <w:gridCol w:w="2606"/>
        <w:gridCol w:w="2431"/>
      </w:tblGrid>
      <w:tr w:rsidR="002D38F5" w:rsidTr="008D0773">
        <w:tc>
          <w:tcPr>
            <w:tcW w:w="2642" w:type="pct"/>
            <w:vAlign w:val="bottom"/>
          </w:tcPr>
          <w:p w:rsidRPr="00FB6E41" w:rsidR="00D664DC" w:rsidP="00D664DC" w:rsidRDefault="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Руководитель исполнительного органа государственной власти</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 xml:space="preserve">Республики Алтай, ответственного за проведение </w:t>
            </w:r>
            <w:proofErr w:type="gramStart"/>
            <w:r w:rsidRPr="00FB6E41">
              <w:rPr>
                <w:rFonts w:ascii="Times New Roman" w:hAnsi="Times New Roman" w:cs="Times New Roman"/>
                <w:sz w:val="28"/>
                <w:szCs w:val="28"/>
              </w:rPr>
              <w:t>оценки регулирующего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воздействия проекта нормативного правового акта Республики</w:t>
            </w:r>
            <w:proofErr w:type="gramEnd"/>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Pr="0089208D" w:rsidR="002D38F5" w:rsidP="00D664DC" w:rsidRDefault="002D38F5">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Сельбикова Олеся Саиасиевна</w:t>
            </w:r>
          </w:p>
          <w:p w:rsidR="002D38F5" w:rsidP="002D38F5" w:rsidRDefault="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hAnsi="Times New Roman" w:eastAsia="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Pr="002D38F5" w:rsidR="002D38F5" w:rsidP="002D38F5" w:rsidRDefault="002D38F5">
            <w:pPr>
              <w:pBdr>
                <w:bottom w:val="single" w:color="auto" w:sz="4" w:space="1"/>
              </w:pBdr>
              <w:jc w:val="center"/>
              <w:rPr>
                <w:rFonts w:ascii="Times New Roman" w:hAnsi="Times New Roman" w:cs="Times New Roman"/>
                <w:sz w:val="28"/>
                <w:szCs w:val="28"/>
              </w:rPr>
            </w:pPr>
            <w:r w:rsidRPr="002D38F5">
              <w:rPr>
                <w:rFonts w:ascii="Times New Roman" w:hAnsi="Times New Roman" w:cs="Times New Roman"/>
                <w:sz w:val="28"/>
                <w:szCs w:val="28"/>
              </w:rPr>
              <w:t>01.10.2019 г.</w:t>
            </w:r>
          </w:p>
          <w:p w:rsidRPr="002D38F5" w:rsidR="002D38F5" w:rsidP="002D38F5" w:rsidRDefault="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2D38F5" w:rsidP="002D38F5" w:rsidRDefault="002D38F5">
            <w:pPr>
              <w:pBdr>
                <w:bottom w:val="single" w:color="auto" w:sz="4" w:space="1"/>
              </w:pBdr>
              <w:jc w:val="center"/>
              <w:rPr>
                <w:rFonts w:ascii="Times New Roman" w:hAnsi="Times New Roman" w:cs="Times New Roman"/>
                <w:sz w:val="28"/>
                <w:szCs w:val="28"/>
              </w:rPr>
            </w:pPr>
          </w:p>
          <w:p w:rsidRPr="002D38F5" w:rsidR="002D38F5" w:rsidP="002D38F5" w:rsidRDefault="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Pr="00260889" w:rsidR="00260889" w:rsidP="002D38F5" w:rsidRDefault="00260889">
      <w:pPr>
        <w:spacing w:after="0"/>
        <w:rPr>
          <w:rFonts w:ascii="Times New Roman" w:hAnsi="Times New Roman" w:cs="Times New Roman"/>
          <w:sz w:val="28"/>
          <w:szCs w:val="28"/>
        </w:rPr>
      </w:pPr>
    </w:p>
    <w:sectPr w:rsidRPr="00260889" w:rsid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27" w:rsidRDefault="00637027" w:rsidP="00EA7CC1">
      <w:pPr>
        <w:spacing w:after="0" w:line="240" w:lineRule="auto"/>
      </w:pPr>
      <w:r>
        <w:separator/>
      </w:r>
    </w:p>
  </w:endnote>
  <w:endnote w:type="continuationSeparator" w:id="0">
    <w:p w:rsidR="00637027" w:rsidRDefault="00637027"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27" w:rsidRDefault="00637027" w:rsidP="00EA7CC1">
      <w:pPr>
        <w:spacing w:after="0" w:line="240" w:lineRule="auto"/>
      </w:pPr>
      <w:r>
        <w:separator/>
      </w:r>
    </w:p>
  </w:footnote>
  <w:footnote w:type="continuationSeparator" w:id="0">
    <w:p w:rsidR="00637027" w:rsidRDefault="00637027"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D54F06" w:rsidRDefault="00D54F06">
        <w:pPr>
          <w:pStyle w:val="a5"/>
          <w:jc w:val="center"/>
        </w:pPr>
        <w:r>
          <w:fldChar w:fldCharType="begin"/>
        </w:r>
        <w:r>
          <w:instrText>PAGE   \* MERGEFORMAT</w:instrText>
        </w:r>
        <w:r>
          <w:fldChar w:fldCharType="separate"/>
        </w:r>
        <w:r w:rsidR="00F9683F">
          <w:rPr>
            <w:noProof/>
          </w:rPr>
          <w:t>5</w:t>
        </w:r>
        <w:r>
          <w:fldChar w:fldCharType="end"/>
        </w:r>
      </w:p>
    </w:sdtContent>
  </w:sdt>
  <w:p w:rsidR="00D54F06" w:rsidRDefault="00D54F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150B"/>
    <w:rsid w:val="00026EAA"/>
    <w:rsid w:val="0004601C"/>
    <w:rsid w:val="0005167F"/>
    <w:rsid w:val="000517A0"/>
    <w:rsid w:val="00052468"/>
    <w:rsid w:val="00067531"/>
    <w:rsid w:val="0008166A"/>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16C0B"/>
    <w:rsid w:val="00122467"/>
    <w:rsid w:val="00122E8B"/>
    <w:rsid w:val="00130589"/>
    <w:rsid w:val="00135D57"/>
    <w:rsid w:val="0014490D"/>
    <w:rsid w:val="00147D03"/>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3EAD"/>
    <w:rsid w:val="00260889"/>
    <w:rsid w:val="0027040D"/>
    <w:rsid w:val="002909FB"/>
    <w:rsid w:val="002D38F5"/>
    <w:rsid w:val="002E36DB"/>
    <w:rsid w:val="002F2EC6"/>
    <w:rsid w:val="002F7EEC"/>
    <w:rsid w:val="0030395C"/>
    <w:rsid w:val="00312C9E"/>
    <w:rsid w:val="00317FD7"/>
    <w:rsid w:val="0032181E"/>
    <w:rsid w:val="003319D0"/>
    <w:rsid w:val="00344A57"/>
    <w:rsid w:val="003467FE"/>
    <w:rsid w:val="00360BE6"/>
    <w:rsid w:val="00363293"/>
    <w:rsid w:val="00366A67"/>
    <w:rsid w:val="003764D7"/>
    <w:rsid w:val="00384CAC"/>
    <w:rsid w:val="00385B74"/>
    <w:rsid w:val="0039010E"/>
    <w:rsid w:val="0039529B"/>
    <w:rsid w:val="003A11BE"/>
    <w:rsid w:val="003D7356"/>
    <w:rsid w:val="003F05E6"/>
    <w:rsid w:val="003F1285"/>
    <w:rsid w:val="0040069A"/>
    <w:rsid w:val="00405D3E"/>
    <w:rsid w:val="004073BB"/>
    <w:rsid w:val="004129F9"/>
    <w:rsid w:val="00420825"/>
    <w:rsid w:val="00432398"/>
    <w:rsid w:val="0043497F"/>
    <w:rsid w:val="004523AA"/>
    <w:rsid w:val="00454001"/>
    <w:rsid w:val="00457F84"/>
    <w:rsid w:val="00460F7A"/>
    <w:rsid w:val="00464DC7"/>
    <w:rsid w:val="00466BB9"/>
    <w:rsid w:val="00467996"/>
    <w:rsid w:val="00471D4A"/>
    <w:rsid w:val="00473026"/>
    <w:rsid w:val="00493696"/>
    <w:rsid w:val="00497163"/>
    <w:rsid w:val="004B0752"/>
    <w:rsid w:val="004B1E9F"/>
    <w:rsid w:val="004C6292"/>
    <w:rsid w:val="004D12DE"/>
    <w:rsid w:val="004D369A"/>
    <w:rsid w:val="00500365"/>
    <w:rsid w:val="00503DBC"/>
    <w:rsid w:val="0055456B"/>
    <w:rsid w:val="00556780"/>
    <w:rsid w:val="005647D0"/>
    <w:rsid w:val="005704E6"/>
    <w:rsid w:val="00573A89"/>
    <w:rsid w:val="0057574B"/>
    <w:rsid w:val="00583BE6"/>
    <w:rsid w:val="0059058F"/>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7027"/>
    <w:rsid w:val="006401F3"/>
    <w:rsid w:val="00640EEB"/>
    <w:rsid w:val="00645871"/>
    <w:rsid w:val="006535E0"/>
    <w:rsid w:val="00664D22"/>
    <w:rsid w:val="00677A82"/>
    <w:rsid w:val="006862D4"/>
    <w:rsid w:val="00695DAA"/>
    <w:rsid w:val="006B2A6F"/>
    <w:rsid w:val="006B7124"/>
    <w:rsid w:val="006C39AA"/>
    <w:rsid w:val="006C5A81"/>
    <w:rsid w:val="006E6500"/>
    <w:rsid w:val="006E75DE"/>
    <w:rsid w:val="006F5DC5"/>
    <w:rsid w:val="007004B7"/>
    <w:rsid w:val="00700A1D"/>
    <w:rsid w:val="00706833"/>
    <w:rsid w:val="007109BD"/>
    <w:rsid w:val="00714902"/>
    <w:rsid w:val="0072279F"/>
    <w:rsid w:val="007227A9"/>
    <w:rsid w:val="00727857"/>
    <w:rsid w:val="007652BA"/>
    <w:rsid w:val="00767B87"/>
    <w:rsid w:val="00770DF5"/>
    <w:rsid w:val="0077190A"/>
    <w:rsid w:val="00781C2C"/>
    <w:rsid w:val="007848DD"/>
    <w:rsid w:val="007951E7"/>
    <w:rsid w:val="007A0D77"/>
    <w:rsid w:val="007C4424"/>
    <w:rsid w:val="007D0451"/>
    <w:rsid w:val="007E13F3"/>
    <w:rsid w:val="007E19D3"/>
    <w:rsid w:val="007E1F9A"/>
    <w:rsid w:val="007E3921"/>
    <w:rsid w:val="007F20FC"/>
    <w:rsid w:val="007F35A2"/>
    <w:rsid w:val="0080608F"/>
    <w:rsid w:val="00810F20"/>
    <w:rsid w:val="00811DBC"/>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93FF0"/>
    <w:rsid w:val="008A1083"/>
    <w:rsid w:val="008B3017"/>
    <w:rsid w:val="008C4F27"/>
    <w:rsid w:val="008D0773"/>
    <w:rsid w:val="008D6E4E"/>
    <w:rsid w:val="009000E9"/>
    <w:rsid w:val="00903A82"/>
    <w:rsid w:val="00906A0A"/>
    <w:rsid w:val="00942D15"/>
    <w:rsid w:val="009503E5"/>
    <w:rsid w:val="009578D4"/>
    <w:rsid w:val="00960706"/>
    <w:rsid w:val="00970A33"/>
    <w:rsid w:val="00976C6C"/>
    <w:rsid w:val="009A3357"/>
    <w:rsid w:val="009A7730"/>
    <w:rsid w:val="009B0CCD"/>
    <w:rsid w:val="009C68E0"/>
    <w:rsid w:val="009D19DD"/>
    <w:rsid w:val="009D556B"/>
    <w:rsid w:val="009F6320"/>
    <w:rsid w:val="00A039A7"/>
    <w:rsid w:val="00A03ACD"/>
    <w:rsid w:val="00A07E45"/>
    <w:rsid w:val="00A15AB1"/>
    <w:rsid w:val="00A15F0F"/>
    <w:rsid w:val="00A335AF"/>
    <w:rsid w:val="00A37A7C"/>
    <w:rsid w:val="00A37BEF"/>
    <w:rsid w:val="00A419BD"/>
    <w:rsid w:val="00A56405"/>
    <w:rsid w:val="00A822C2"/>
    <w:rsid w:val="00A832EA"/>
    <w:rsid w:val="00A8482F"/>
    <w:rsid w:val="00AA462F"/>
    <w:rsid w:val="00AB1503"/>
    <w:rsid w:val="00AB4CD7"/>
    <w:rsid w:val="00AC38D6"/>
    <w:rsid w:val="00AD70E7"/>
    <w:rsid w:val="00AE750E"/>
    <w:rsid w:val="00AF0889"/>
    <w:rsid w:val="00B01B5D"/>
    <w:rsid w:val="00B06E11"/>
    <w:rsid w:val="00B078A8"/>
    <w:rsid w:val="00B2089D"/>
    <w:rsid w:val="00B37F01"/>
    <w:rsid w:val="00B50ADC"/>
    <w:rsid w:val="00B66DC4"/>
    <w:rsid w:val="00B83F21"/>
    <w:rsid w:val="00B8497B"/>
    <w:rsid w:val="00B97069"/>
    <w:rsid w:val="00BB1753"/>
    <w:rsid w:val="00BB2E8D"/>
    <w:rsid w:val="00BD36FB"/>
    <w:rsid w:val="00BD5C91"/>
    <w:rsid w:val="00C031E5"/>
    <w:rsid w:val="00C23AF8"/>
    <w:rsid w:val="00C23E8D"/>
    <w:rsid w:val="00C36372"/>
    <w:rsid w:val="00C37871"/>
    <w:rsid w:val="00C47EB9"/>
    <w:rsid w:val="00C5033F"/>
    <w:rsid w:val="00C56C8E"/>
    <w:rsid w:val="00C61463"/>
    <w:rsid w:val="00C72559"/>
    <w:rsid w:val="00C767C8"/>
    <w:rsid w:val="00C77C42"/>
    <w:rsid w:val="00C80154"/>
    <w:rsid w:val="00C905D6"/>
    <w:rsid w:val="00C91399"/>
    <w:rsid w:val="00C91DD4"/>
    <w:rsid w:val="00C97D92"/>
    <w:rsid w:val="00CB1AE3"/>
    <w:rsid w:val="00CB25B4"/>
    <w:rsid w:val="00CB2CD6"/>
    <w:rsid w:val="00CB3165"/>
    <w:rsid w:val="00CB4454"/>
    <w:rsid w:val="00CC0977"/>
    <w:rsid w:val="00CD2F17"/>
    <w:rsid w:val="00CE6930"/>
    <w:rsid w:val="00CF19AA"/>
    <w:rsid w:val="00CF3BAE"/>
    <w:rsid w:val="00D02AB9"/>
    <w:rsid w:val="00D111E9"/>
    <w:rsid w:val="00D11D17"/>
    <w:rsid w:val="00D13298"/>
    <w:rsid w:val="00D21DBD"/>
    <w:rsid w:val="00D241D6"/>
    <w:rsid w:val="00D26176"/>
    <w:rsid w:val="00D4186E"/>
    <w:rsid w:val="00D5110E"/>
    <w:rsid w:val="00D54F06"/>
    <w:rsid w:val="00D64297"/>
    <w:rsid w:val="00D664DC"/>
    <w:rsid w:val="00D85106"/>
    <w:rsid w:val="00D87D08"/>
    <w:rsid w:val="00DA0635"/>
    <w:rsid w:val="00DA1379"/>
    <w:rsid w:val="00DA3AB5"/>
    <w:rsid w:val="00DA41DE"/>
    <w:rsid w:val="00DB620F"/>
    <w:rsid w:val="00DC1DC5"/>
    <w:rsid w:val="00DC45EC"/>
    <w:rsid w:val="00DD2469"/>
    <w:rsid w:val="00DD6AD1"/>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35DD"/>
    <w:rsid w:val="00F04F64"/>
    <w:rsid w:val="00F06370"/>
    <w:rsid w:val="00F1288D"/>
    <w:rsid w:val="00F13C2C"/>
    <w:rsid w:val="00F177DB"/>
    <w:rsid w:val="00F17B33"/>
    <w:rsid w:val="00F20B14"/>
    <w:rsid w:val="00F27C60"/>
    <w:rsid w:val="00F36D25"/>
    <w:rsid w:val="00F4073B"/>
    <w:rsid w:val="00F5109F"/>
    <w:rsid w:val="00F53F88"/>
    <w:rsid w:val="00F56A9D"/>
    <w:rsid w:val="00F575DB"/>
    <w:rsid w:val="00F65D11"/>
    <w:rsid w:val="00F70CBD"/>
    <w:rsid w:val="00F74B48"/>
    <w:rsid w:val="00F776B0"/>
    <w:rsid w:val="00F837C7"/>
    <w:rsid w:val="00F85764"/>
    <w:rsid w:val="00F95A61"/>
    <w:rsid w:val="00F9683F"/>
    <w:rsid w:val="00FA12F5"/>
    <w:rsid w:val="00FB3203"/>
    <w:rsid w:val="00FB5B21"/>
    <w:rsid w:val="00FB5C56"/>
    <w:rsid w:val="00FC5866"/>
    <w:rsid w:val="00FD3A27"/>
    <w:rsid w:val="00FD648C"/>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8DA6-15C1-4452-9A3C-AF225BA1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9</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Andron</cp:lastModifiedBy>
  <cp:revision>318</cp:revision>
  <dcterms:created xsi:type="dcterms:W3CDTF">2015-06-11T11:30:00Z</dcterms:created>
  <dcterms:modified xsi:type="dcterms:W3CDTF">2016-06-06T08:39:00Z</dcterms:modified>
</cp:coreProperties>
</file>