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8B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E448B">
        <w:rPr>
          <w:rFonts w:ascii="Times New Roman" w:hAnsi="Times New Roman" w:cs="Times New Roman"/>
          <w:sz w:val="28"/>
          <w:szCs w:val="28"/>
        </w:rPr>
        <w:t xml:space="preserve">  контролирующего органа</w:t>
      </w:r>
      <w:r w:rsidR="00567FD8">
        <w:rPr>
          <w:rFonts w:ascii="Times New Roman" w:hAnsi="Times New Roman" w:cs="Times New Roman"/>
          <w:sz w:val="28"/>
          <w:szCs w:val="28"/>
        </w:rPr>
        <w:t>:</w:t>
      </w:r>
    </w:p>
    <w:p w:rsidR="004B70DE" w:rsidRPr="004B70DE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B70D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МО</w:t>
      </w:r>
      <w:r w:rsidR="004E44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«Майминский район</w:t>
      </w:r>
    </w:p>
    <w:p w:rsidR="004E448B" w:rsidRDefault="004E448B" w:rsidP="00EB66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42"/>
        <w:gridCol w:w="6137"/>
        <w:gridCol w:w="7"/>
      </w:tblGrid>
      <w:tr w:rsidR="00567FD8" w:rsidRPr="005F7715" w:rsidTr="00567FD8">
        <w:trPr>
          <w:gridAfter w:val="1"/>
          <w:wAfter w:w="7" w:type="dxa"/>
        </w:trPr>
        <w:tc>
          <w:tcPr>
            <w:tcW w:w="3142" w:type="dxa"/>
          </w:tcPr>
          <w:p w:rsidR="00567FD8" w:rsidRPr="00EB6680" w:rsidRDefault="00567FD8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 проверки</w:t>
            </w:r>
          </w:p>
        </w:tc>
        <w:tc>
          <w:tcPr>
            <w:tcW w:w="6137" w:type="dxa"/>
          </w:tcPr>
          <w:p w:rsidR="00567FD8" w:rsidRPr="005F7715" w:rsidRDefault="003868F4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15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 Соузгинского сельского поселения Майминского района Республики Алтай</w:t>
            </w:r>
          </w:p>
        </w:tc>
      </w:tr>
      <w:tr w:rsidR="00567FD8" w:rsidRPr="005F7715" w:rsidTr="00567FD8">
        <w:trPr>
          <w:gridAfter w:val="1"/>
          <w:wAfter w:w="7" w:type="dxa"/>
        </w:trPr>
        <w:tc>
          <w:tcPr>
            <w:tcW w:w="3142" w:type="dxa"/>
          </w:tcPr>
          <w:p w:rsidR="00567FD8" w:rsidRPr="00EB6680" w:rsidRDefault="00567FD8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6137" w:type="dxa"/>
          </w:tcPr>
          <w:p w:rsidR="00567FD8" w:rsidRPr="005F7715" w:rsidRDefault="00567FD8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15">
              <w:rPr>
                <w:rFonts w:ascii="Times New Roman" w:hAnsi="Times New Roman" w:cs="Times New Roman"/>
                <w:sz w:val="24"/>
                <w:szCs w:val="24"/>
              </w:rPr>
              <w:t>План контрольных мероприятий на первое полугодие 2019 г. утвержденный приказом начальника Управления финансов Администрации МО «Майминский район» от 19.12.2018 г. № 17</w:t>
            </w:r>
          </w:p>
        </w:tc>
      </w:tr>
      <w:tr w:rsidR="00567FD8" w:rsidRPr="005F7715" w:rsidTr="00567FD8">
        <w:trPr>
          <w:gridAfter w:val="1"/>
          <w:wAfter w:w="7" w:type="dxa"/>
        </w:trPr>
        <w:tc>
          <w:tcPr>
            <w:tcW w:w="3142" w:type="dxa"/>
          </w:tcPr>
          <w:p w:rsidR="00567FD8" w:rsidRPr="00EB6680" w:rsidRDefault="00567FD8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6137" w:type="dxa"/>
          </w:tcPr>
          <w:p w:rsidR="00567FD8" w:rsidRPr="005F7715" w:rsidRDefault="003868F4" w:rsidP="00567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15">
              <w:rPr>
                <w:rFonts w:ascii="Times New Roman" w:hAnsi="Times New Roman" w:cs="Times New Roman"/>
                <w:sz w:val="24"/>
                <w:szCs w:val="24"/>
              </w:rPr>
              <w:t>проверка целевого использования средств имеющих целевое назначение, предоставленных из бюджета МО «Майминский район», проверка устранения нарушений выявленных по результатам предыдущих контрольных мероприятий</w:t>
            </w:r>
          </w:p>
        </w:tc>
      </w:tr>
      <w:tr w:rsidR="00567FD8" w:rsidRPr="005F7715" w:rsidTr="00567FD8">
        <w:trPr>
          <w:gridAfter w:val="1"/>
          <w:wAfter w:w="7" w:type="dxa"/>
        </w:trPr>
        <w:tc>
          <w:tcPr>
            <w:tcW w:w="3142" w:type="dxa"/>
          </w:tcPr>
          <w:p w:rsidR="00567FD8" w:rsidRPr="00EB6680" w:rsidRDefault="00567FD8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137" w:type="dxa"/>
          </w:tcPr>
          <w:p w:rsidR="00567FD8" w:rsidRPr="005F7715" w:rsidRDefault="00567FD8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15">
              <w:rPr>
                <w:rFonts w:ascii="Times New Roman" w:hAnsi="Times New Roman" w:cs="Times New Roman"/>
                <w:sz w:val="24"/>
                <w:szCs w:val="24"/>
              </w:rPr>
              <w:t>01.01.2018 г. по 31.12.2018 г.</w:t>
            </w:r>
          </w:p>
        </w:tc>
      </w:tr>
      <w:tr w:rsidR="00567FD8" w:rsidRPr="005F7715" w:rsidTr="00567FD8">
        <w:trPr>
          <w:gridAfter w:val="1"/>
          <w:wAfter w:w="7" w:type="dxa"/>
        </w:trPr>
        <w:tc>
          <w:tcPr>
            <w:tcW w:w="3142" w:type="dxa"/>
          </w:tcPr>
          <w:p w:rsidR="00567FD8" w:rsidRPr="00EB6680" w:rsidRDefault="00567FD8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проверки</w:t>
            </w:r>
          </w:p>
        </w:tc>
        <w:tc>
          <w:tcPr>
            <w:tcW w:w="6137" w:type="dxa"/>
          </w:tcPr>
          <w:p w:rsidR="00567FD8" w:rsidRPr="005F7715" w:rsidRDefault="00567FD8" w:rsidP="0038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15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проверки </w:t>
            </w:r>
            <w:r w:rsidR="003868F4" w:rsidRPr="005F77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77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868F4" w:rsidRPr="005F7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7715">
              <w:rPr>
                <w:rFonts w:ascii="Times New Roman" w:hAnsi="Times New Roman" w:cs="Times New Roman"/>
                <w:sz w:val="24"/>
                <w:szCs w:val="24"/>
              </w:rPr>
              <w:t>.2019, окончание проверки 1</w:t>
            </w:r>
            <w:r w:rsidR="003868F4" w:rsidRPr="005F7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77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868F4" w:rsidRPr="005F77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7715">
              <w:rPr>
                <w:rFonts w:ascii="Times New Roman" w:hAnsi="Times New Roman" w:cs="Times New Roman"/>
                <w:sz w:val="24"/>
                <w:szCs w:val="24"/>
              </w:rPr>
              <w:t>.2019.</w:t>
            </w:r>
          </w:p>
        </w:tc>
      </w:tr>
      <w:tr w:rsidR="00567FD8" w:rsidRPr="005F7715" w:rsidTr="00413DCF">
        <w:trPr>
          <w:gridAfter w:val="1"/>
          <w:wAfter w:w="7" w:type="dxa"/>
        </w:trPr>
        <w:tc>
          <w:tcPr>
            <w:tcW w:w="9279" w:type="dxa"/>
            <w:gridSpan w:val="2"/>
          </w:tcPr>
          <w:p w:rsidR="00567FD8" w:rsidRPr="005F7715" w:rsidRDefault="00567FD8" w:rsidP="00567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715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Выявленные нарушения</w:t>
            </w:r>
          </w:p>
        </w:tc>
      </w:tr>
      <w:tr w:rsidR="00567FD8" w:rsidRPr="005F7715" w:rsidTr="00567FD8">
        <w:trPr>
          <w:gridAfter w:val="1"/>
          <w:wAfter w:w="7" w:type="dxa"/>
        </w:trPr>
        <w:tc>
          <w:tcPr>
            <w:tcW w:w="3142" w:type="dxa"/>
          </w:tcPr>
          <w:p w:rsidR="00567FD8" w:rsidRPr="005F7715" w:rsidRDefault="00567FD8" w:rsidP="006D0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5">
              <w:rPr>
                <w:rFonts w:ascii="Times New Roman" w:hAnsi="Times New Roman" w:cs="Times New Roman"/>
                <w:sz w:val="28"/>
                <w:szCs w:val="28"/>
              </w:rPr>
              <w:t>Законодательство</w:t>
            </w:r>
          </w:p>
        </w:tc>
        <w:tc>
          <w:tcPr>
            <w:tcW w:w="6137" w:type="dxa"/>
          </w:tcPr>
          <w:p w:rsidR="00567FD8" w:rsidRPr="005F7715" w:rsidRDefault="00567FD8" w:rsidP="006D0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5"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</w:p>
        </w:tc>
      </w:tr>
      <w:tr w:rsidR="00567FD8" w:rsidRPr="005F7715" w:rsidTr="00567FD8">
        <w:trPr>
          <w:gridAfter w:val="1"/>
          <w:wAfter w:w="7" w:type="dxa"/>
        </w:trPr>
        <w:tc>
          <w:tcPr>
            <w:tcW w:w="3142" w:type="dxa"/>
          </w:tcPr>
          <w:p w:rsidR="00567FD8" w:rsidRPr="005F7715" w:rsidRDefault="00567FD8" w:rsidP="005F7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1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F7715" w:rsidRPr="005F77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68F4" w:rsidRPr="005F7715">
              <w:rPr>
                <w:rFonts w:ascii="Times New Roman" w:hAnsi="Times New Roman" w:cs="Times New Roman"/>
                <w:sz w:val="24"/>
                <w:szCs w:val="24"/>
              </w:rPr>
              <w:t>ункт 3 части 1 статьи 162  Бюджетного кодекса РФ, пунктов 1.1, 2.3.3 соглашения от 28 декабря 2016 года № 35</w:t>
            </w:r>
          </w:p>
        </w:tc>
        <w:tc>
          <w:tcPr>
            <w:tcW w:w="6137" w:type="dxa"/>
          </w:tcPr>
          <w:p w:rsidR="00567FD8" w:rsidRPr="005F7715" w:rsidRDefault="005F7715" w:rsidP="005F7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77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ецелевое расходование межбюджетных трансфертов по дорожной деятельности в сумме 16214,50 руб.</w:t>
            </w:r>
          </w:p>
        </w:tc>
      </w:tr>
      <w:tr w:rsidR="001E1F80" w:rsidRPr="005F7715" w:rsidTr="00567FD8">
        <w:trPr>
          <w:gridAfter w:val="1"/>
          <w:wAfter w:w="7" w:type="dxa"/>
        </w:trPr>
        <w:tc>
          <w:tcPr>
            <w:tcW w:w="3142" w:type="dxa"/>
          </w:tcPr>
          <w:p w:rsidR="005F7715" w:rsidRPr="005F7715" w:rsidRDefault="001E1F80" w:rsidP="005F7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1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F7715" w:rsidRPr="005F7715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01.12.2010 № 157н</w:t>
            </w:r>
          </w:p>
          <w:p w:rsidR="00891BD4" w:rsidRPr="005F7715" w:rsidRDefault="005F7715" w:rsidP="005F7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15">
              <w:rPr>
                <w:rFonts w:ascii="Times New Roman" w:hAnsi="Times New Roman" w:cs="Times New Roman"/>
                <w:sz w:val="24"/>
                <w:szCs w:val="24"/>
              </w:rPr>
              <w:t>Приказа Минфина России от 06.12.2010 №162н</w:t>
            </w:r>
          </w:p>
        </w:tc>
        <w:tc>
          <w:tcPr>
            <w:tcW w:w="6137" w:type="dxa"/>
          </w:tcPr>
          <w:p w:rsidR="005F7715" w:rsidRPr="005F7715" w:rsidRDefault="005F7715" w:rsidP="005F7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715">
              <w:rPr>
                <w:rFonts w:ascii="Times New Roman" w:hAnsi="Times New Roman" w:cs="Times New Roman"/>
                <w:sz w:val="24"/>
                <w:szCs w:val="24"/>
              </w:rPr>
              <w:t xml:space="preserve">1) не отражение остатка межбюджетных трансфертов по дорожной деятельности предоставленных в 2017 году по коду бюджетной классификации расходов  </w:t>
            </w:r>
            <w:r w:rsidRPr="005F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801 05 03 01 2 </w:t>
            </w:r>
            <w:smartTag w:uri="urn:schemas-microsoft-com:office:smarttags" w:element="metricconverter">
              <w:smartTagPr>
                <w:attr w:name="ProductID" w:val="01 М"/>
              </w:smartTagPr>
              <w:r w:rsidRPr="005F771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01 М</w:t>
              </w:r>
            </w:smartTag>
            <w:r w:rsidRPr="005F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0000 244 </w:t>
            </w:r>
            <w:r w:rsidRPr="005F7715">
              <w:rPr>
                <w:rFonts w:ascii="Times New Roman" w:hAnsi="Times New Roman" w:cs="Times New Roman"/>
                <w:sz w:val="24"/>
                <w:szCs w:val="24"/>
              </w:rPr>
              <w:t>в сумме 1732,08 руб., в бюджетном (бухгалтерском) учете 2018 года (на период действия соглашения)</w:t>
            </w:r>
            <w:r w:rsidRPr="005F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E1F80" w:rsidRPr="005F7715" w:rsidRDefault="005F7715" w:rsidP="005F7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не соответствие остатков по счету бухгалтерского учета  0 </w:t>
            </w:r>
            <w:r w:rsidRPr="005F77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303 00 000 «Расчеты по платежам в бюджеты» с данными </w:t>
            </w:r>
            <w:r w:rsidRPr="005F7715">
              <w:rPr>
                <w:rFonts w:ascii="Times New Roman" w:hAnsi="Times New Roman" w:cs="Times New Roman"/>
                <w:sz w:val="24"/>
                <w:szCs w:val="24"/>
              </w:rPr>
              <w:t>формы 0503130 «Баланс» на 1 января 2019 года по строкам 260 «Дебиторская задолженность по выплатам» и 420 «Расчеты по платежам в бюджет»</w:t>
            </w:r>
          </w:p>
        </w:tc>
      </w:tr>
      <w:tr w:rsidR="00EB6680" w:rsidTr="00567FD8">
        <w:tc>
          <w:tcPr>
            <w:tcW w:w="3142" w:type="dxa"/>
          </w:tcPr>
          <w:p w:rsidR="00891BD4" w:rsidRPr="00EB6680" w:rsidRDefault="00891BD4" w:rsidP="00650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4" w:type="dxa"/>
            <w:gridSpan w:val="2"/>
          </w:tcPr>
          <w:p w:rsidR="00EB6680" w:rsidRPr="005F7715" w:rsidRDefault="00EB6680" w:rsidP="00650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D4" w:rsidTr="00567FD8">
        <w:tc>
          <w:tcPr>
            <w:tcW w:w="3142" w:type="dxa"/>
          </w:tcPr>
          <w:p w:rsidR="00891BD4" w:rsidRPr="00891BD4" w:rsidRDefault="00891BD4" w:rsidP="0089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4" w:type="dxa"/>
            <w:gridSpan w:val="2"/>
          </w:tcPr>
          <w:p w:rsidR="00891BD4" w:rsidRPr="005F7715" w:rsidRDefault="00891BD4" w:rsidP="00891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9FD" w:rsidTr="00567FD8">
        <w:tc>
          <w:tcPr>
            <w:tcW w:w="3142" w:type="dxa"/>
          </w:tcPr>
          <w:p w:rsidR="006509FD" w:rsidRPr="00092E57" w:rsidRDefault="006509FD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контрольного мероприятия</w:t>
            </w:r>
          </w:p>
        </w:tc>
        <w:tc>
          <w:tcPr>
            <w:tcW w:w="6144" w:type="dxa"/>
            <w:gridSpan w:val="2"/>
          </w:tcPr>
          <w:p w:rsidR="006509FD" w:rsidRPr="005F7715" w:rsidRDefault="007C0522" w:rsidP="005F7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09FD" w:rsidRPr="005F7715">
              <w:rPr>
                <w:rFonts w:ascii="Times New Roman" w:hAnsi="Times New Roman" w:cs="Times New Roman"/>
                <w:sz w:val="24"/>
                <w:szCs w:val="24"/>
              </w:rPr>
              <w:t>ыдано представление</w:t>
            </w:r>
            <w:r w:rsidR="005F7715" w:rsidRPr="005F7715">
              <w:rPr>
                <w:rFonts w:ascii="Times New Roman" w:hAnsi="Times New Roman" w:cs="Times New Roman"/>
                <w:sz w:val="24"/>
                <w:szCs w:val="24"/>
              </w:rPr>
              <w:t>, составлен протокол об административном правонарушении ст. 15.14. КоАП РФ</w:t>
            </w:r>
            <w:r w:rsidR="006509FD" w:rsidRPr="005F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6680" w:rsidRDefault="00EB6680" w:rsidP="00EB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0DE" w:rsidRPr="00EB6680" w:rsidRDefault="006509FD" w:rsidP="00EB6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 Ситникова Г.Н.</w:t>
      </w:r>
    </w:p>
    <w:sectPr w:rsidR="004B70DE" w:rsidRPr="00EB6680" w:rsidSect="004B70DE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C07" w:rsidRDefault="009F6C07" w:rsidP="004B70DE">
      <w:pPr>
        <w:spacing w:after="0" w:line="240" w:lineRule="auto"/>
      </w:pPr>
      <w:r>
        <w:separator/>
      </w:r>
    </w:p>
  </w:endnote>
  <w:endnote w:type="continuationSeparator" w:id="1">
    <w:p w:rsidR="009F6C07" w:rsidRDefault="009F6C07" w:rsidP="004B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C07" w:rsidRDefault="009F6C07" w:rsidP="004B70DE">
      <w:pPr>
        <w:spacing w:after="0" w:line="240" w:lineRule="auto"/>
      </w:pPr>
      <w:r>
        <w:separator/>
      </w:r>
    </w:p>
  </w:footnote>
  <w:footnote w:type="continuationSeparator" w:id="1">
    <w:p w:rsidR="009F6C07" w:rsidRDefault="009F6C07" w:rsidP="004B7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6680"/>
    <w:rsid w:val="00092295"/>
    <w:rsid w:val="00092E57"/>
    <w:rsid w:val="000A7C42"/>
    <w:rsid w:val="000E0FD5"/>
    <w:rsid w:val="000E2039"/>
    <w:rsid w:val="00140DEB"/>
    <w:rsid w:val="0014619B"/>
    <w:rsid w:val="00181BDF"/>
    <w:rsid w:val="001E1F80"/>
    <w:rsid w:val="0023699B"/>
    <w:rsid w:val="00260DE1"/>
    <w:rsid w:val="00327B7A"/>
    <w:rsid w:val="00331869"/>
    <w:rsid w:val="0033336A"/>
    <w:rsid w:val="003868F4"/>
    <w:rsid w:val="00493890"/>
    <w:rsid w:val="004A2D4F"/>
    <w:rsid w:val="004B70DE"/>
    <w:rsid w:val="004E448B"/>
    <w:rsid w:val="00567FD8"/>
    <w:rsid w:val="005E3583"/>
    <w:rsid w:val="005F7715"/>
    <w:rsid w:val="006509FD"/>
    <w:rsid w:val="007C0522"/>
    <w:rsid w:val="008820C2"/>
    <w:rsid w:val="00891BD4"/>
    <w:rsid w:val="009231B9"/>
    <w:rsid w:val="00934C9F"/>
    <w:rsid w:val="00981153"/>
    <w:rsid w:val="009F6C07"/>
    <w:rsid w:val="00AE1D91"/>
    <w:rsid w:val="00B56577"/>
    <w:rsid w:val="00C379F4"/>
    <w:rsid w:val="00C94826"/>
    <w:rsid w:val="00D02E91"/>
    <w:rsid w:val="00D70C97"/>
    <w:rsid w:val="00E13D74"/>
    <w:rsid w:val="00E91360"/>
    <w:rsid w:val="00EB6680"/>
    <w:rsid w:val="00EE3719"/>
    <w:rsid w:val="00FD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DF"/>
  </w:style>
  <w:style w:type="paragraph" w:styleId="1">
    <w:name w:val="heading 1"/>
    <w:basedOn w:val="a"/>
    <w:next w:val="a"/>
    <w:link w:val="10"/>
    <w:uiPriority w:val="9"/>
    <w:qFormat/>
    <w:rsid w:val="00EB6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B6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uiPriority w:val="99"/>
    <w:rsid w:val="00EB6680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70DE"/>
  </w:style>
  <w:style w:type="paragraph" w:styleId="a6">
    <w:name w:val="footer"/>
    <w:basedOn w:val="a"/>
    <w:link w:val="a7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70DE"/>
  </w:style>
  <w:style w:type="paragraph" w:styleId="a8">
    <w:name w:val="Balloon Text"/>
    <w:basedOn w:val="a"/>
    <w:link w:val="a9"/>
    <w:uiPriority w:val="99"/>
    <w:semiHidden/>
    <w:unhideWhenUsed/>
    <w:rsid w:val="004E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48B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8820C2"/>
    <w:rPr>
      <w:rFonts w:cs="Times New Roman"/>
      <w:color w:val="0000FF"/>
      <w:u w:val="single"/>
    </w:rPr>
  </w:style>
  <w:style w:type="paragraph" w:customStyle="1" w:styleId="ConsPlusNormal">
    <w:name w:val="ConsPlusNormal"/>
    <w:rsid w:val="008820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5z0">
    <w:name w:val="WW8Num5z0"/>
    <w:uiPriority w:val="99"/>
    <w:rsid w:val="005F7715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CA9C8-1CE2-4148-BA8D-E3A3230B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13</cp:revision>
  <cp:lastPrinted>2019-03-26T05:13:00Z</cp:lastPrinted>
  <dcterms:created xsi:type="dcterms:W3CDTF">2018-11-07T01:52:00Z</dcterms:created>
  <dcterms:modified xsi:type="dcterms:W3CDTF">2020-01-21T07:26:00Z</dcterms:modified>
</cp:coreProperties>
</file>