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01/02/03-21/00011530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 «Майминский район»  «Об утверждении Административного регламента предоставления муниципальной услуги «Выдача решения о согласовании переустройства и (или) перепланировки жилого помещения»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15 марта 2017 года № 42 «Об утверждении административного регламента предоставления муниципальной услуги «Выдача решения о согласовании переустройства и (или) перепланировки жилого помещения» 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15 марта 2017 года № 42 «Об утверждении административного регламента предоставления муниципальной услуги «Выдача решения о согласовании переустройства и (или) перепланировки жилого помещения» 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 июля 2010 года № 210-ФЗ «Об организации предоставления государственных и муниципальных услуг»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