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Default="00D228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2814" w:rsidRDefault="00D22814">
      <w:pPr>
        <w:pStyle w:val="ConsPlusNormal"/>
        <w:jc w:val="both"/>
        <w:outlineLvl w:val="0"/>
      </w:pPr>
    </w:p>
    <w:p w:rsidR="00D22814" w:rsidRDefault="00D22814">
      <w:pPr>
        <w:pStyle w:val="ConsPlusTitle"/>
        <w:jc w:val="center"/>
        <w:outlineLvl w:val="0"/>
      </w:pPr>
      <w:r>
        <w:t>АДМИНИСТРАЦИЯ МУНИЦИПАЛЬНОГО ОБРАЗОВАНИЯ "МАЙМИНСКИЙ РАЙОН"</w:t>
      </w:r>
    </w:p>
    <w:p w:rsidR="00D22814" w:rsidRDefault="00D22814">
      <w:pPr>
        <w:pStyle w:val="ConsPlusTitle"/>
        <w:jc w:val="center"/>
      </w:pPr>
    </w:p>
    <w:p w:rsidR="00D22814" w:rsidRDefault="00D22814">
      <w:pPr>
        <w:pStyle w:val="ConsPlusTitle"/>
        <w:jc w:val="center"/>
      </w:pPr>
      <w:r>
        <w:t>ПОСТАНОВЛЕНИЕ</w:t>
      </w:r>
    </w:p>
    <w:p w:rsidR="00D22814" w:rsidRDefault="00D22814">
      <w:pPr>
        <w:pStyle w:val="ConsPlusTitle"/>
        <w:jc w:val="center"/>
      </w:pPr>
    </w:p>
    <w:p w:rsidR="00D22814" w:rsidRDefault="00D22814">
      <w:pPr>
        <w:pStyle w:val="ConsPlusTitle"/>
        <w:jc w:val="center"/>
      </w:pPr>
      <w:r>
        <w:t>от 18 февраля 2015 г. N 16</w:t>
      </w:r>
    </w:p>
    <w:p w:rsidR="00D22814" w:rsidRDefault="00D22814">
      <w:pPr>
        <w:pStyle w:val="ConsPlusTitle"/>
        <w:jc w:val="center"/>
      </w:pPr>
    </w:p>
    <w:p w:rsidR="00D22814" w:rsidRDefault="00D2281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22814" w:rsidRDefault="00D22814">
      <w:pPr>
        <w:pStyle w:val="ConsPlusTitle"/>
        <w:jc w:val="center"/>
      </w:pPr>
      <w:r>
        <w:t>МУНИЦИПАЛЬНЫХ СЛУЖАЩИХ МУНИЦИПАЛЬНОГО ОБРАЗОВАНИЯ</w:t>
      </w:r>
    </w:p>
    <w:p w:rsidR="00D22814" w:rsidRDefault="00D22814">
      <w:pPr>
        <w:pStyle w:val="ConsPlusTitle"/>
        <w:jc w:val="center"/>
      </w:pPr>
      <w:r>
        <w:t>"МАЙМИНСКИЙ РАЙОН" И УРЕГУЛИРОВАНИЮ КОНФЛИКТОВ ИНТЕРЕСОВ</w:t>
      </w:r>
    </w:p>
    <w:p w:rsidR="00D22814" w:rsidRDefault="00D22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2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814" w:rsidRDefault="00D22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814" w:rsidRDefault="00D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</w:t>
            </w:r>
          </w:p>
          <w:p w:rsidR="00D22814" w:rsidRDefault="00D22814">
            <w:pPr>
              <w:pStyle w:val="ConsPlusNormal"/>
              <w:jc w:val="center"/>
            </w:pPr>
            <w:r>
              <w:rPr>
                <w:color w:val="392C69"/>
              </w:rPr>
              <w:t>образования "Майминский район" от 24.05.2019 N 62)</w:t>
            </w:r>
          </w:p>
        </w:tc>
      </w:tr>
    </w:tbl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ст. 35</w:t>
        </w:r>
      </w:hyperlink>
      <w:r>
        <w:t xml:space="preserve"> Устава муниципального образования "Майминский район" постановляю: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муниципального образования "Майминский район" и урегулированию конфликтов интересов.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2. Автономному учреждению газеты "Сельчанка в Майминском районе" опубликовать настоящее постановление в газете "Сельчанка".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3. Начальнику организационного отдела Администрации муниципального образования "Майминский район" разместить настоящее постановление на официальном сайте муниципального образования "Майминский район" в сети Интернет.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Управляющего делами Администрации муниципального образования "Майминский район" Шеверева С.Л.</w:t>
      </w: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right"/>
      </w:pPr>
      <w:r>
        <w:t>Глава Администрации</w:t>
      </w:r>
    </w:p>
    <w:p w:rsidR="00D22814" w:rsidRDefault="00D22814">
      <w:pPr>
        <w:pStyle w:val="ConsPlusNormal"/>
        <w:jc w:val="right"/>
      </w:pPr>
      <w:r>
        <w:t>Е.А.ПОНПА</w:t>
      </w: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right"/>
        <w:outlineLvl w:val="0"/>
      </w:pPr>
      <w:r>
        <w:t>Приложение</w:t>
      </w:r>
    </w:p>
    <w:p w:rsidR="00D22814" w:rsidRDefault="00D22814">
      <w:pPr>
        <w:pStyle w:val="ConsPlusNormal"/>
        <w:jc w:val="right"/>
      </w:pPr>
      <w:r>
        <w:t>к Постановлению</w:t>
      </w:r>
    </w:p>
    <w:p w:rsidR="00D22814" w:rsidRDefault="00D22814">
      <w:pPr>
        <w:pStyle w:val="ConsPlusNormal"/>
        <w:jc w:val="right"/>
      </w:pPr>
      <w:r>
        <w:t>Администрации муниципального</w:t>
      </w:r>
    </w:p>
    <w:p w:rsidR="00D22814" w:rsidRDefault="00D22814">
      <w:pPr>
        <w:pStyle w:val="ConsPlusNormal"/>
        <w:jc w:val="right"/>
      </w:pPr>
      <w:r>
        <w:t>образования "Майминский район"</w:t>
      </w:r>
    </w:p>
    <w:p w:rsidR="00D22814" w:rsidRDefault="00D22814">
      <w:pPr>
        <w:pStyle w:val="ConsPlusNormal"/>
        <w:jc w:val="right"/>
      </w:pPr>
      <w:r>
        <w:t>от 18 февраля 2015 г. N 16</w:t>
      </w: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Title"/>
        <w:jc w:val="center"/>
      </w:pPr>
      <w:bookmarkStart w:id="0" w:name="P33"/>
      <w:bookmarkEnd w:id="0"/>
      <w:r>
        <w:t>ПОЛОЖЕНИЕ</w:t>
      </w:r>
    </w:p>
    <w:p w:rsidR="00D22814" w:rsidRDefault="00D2281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22814" w:rsidRDefault="00D22814">
      <w:pPr>
        <w:pStyle w:val="ConsPlusTitle"/>
        <w:jc w:val="center"/>
      </w:pPr>
      <w:r>
        <w:t>МУНИЦИПАЛЬНЫХ СЛУЖАЩИХ МУНИЦИПАЛЬНОГО ОБРАЗОВАНИЯ</w:t>
      </w:r>
    </w:p>
    <w:p w:rsidR="00D22814" w:rsidRDefault="00D22814">
      <w:pPr>
        <w:pStyle w:val="ConsPlusTitle"/>
        <w:jc w:val="center"/>
      </w:pPr>
      <w:r>
        <w:t>"МАЙМИНСКИЙ РАЙОН" И УРЕГУЛИРОВАНИЮ КОНФЛИКТОВ ИНТЕРЕСОВ</w:t>
      </w:r>
    </w:p>
    <w:p w:rsidR="00D22814" w:rsidRDefault="00D22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2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814" w:rsidRDefault="00D22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814" w:rsidRDefault="00D2281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</w:t>
            </w:r>
          </w:p>
          <w:p w:rsidR="00D22814" w:rsidRDefault="00D22814">
            <w:pPr>
              <w:pStyle w:val="ConsPlusNormal"/>
              <w:jc w:val="center"/>
            </w:pPr>
            <w:r>
              <w:rPr>
                <w:color w:val="392C69"/>
              </w:rPr>
              <w:t>образования "Майминский район" от 24.05.2019 N 62)</w:t>
            </w:r>
          </w:p>
        </w:tc>
      </w:tr>
    </w:tbl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муниципального образования "Майминский район" и урегулированию конфликтов интересов (далее - комиссия), образуемой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Алтай", </w:t>
      </w:r>
      <w:hyperlink r:id="rId11" w:history="1">
        <w:r>
          <w:rPr>
            <w:color w:val="0000FF"/>
          </w:rPr>
          <w:t>статьей 5.2</w:t>
        </w:r>
      </w:hyperlink>
      <w:r>
        <w:t xml:space="preserve"> Закона Республики Алтай от 18 апреля 2008 года N 26-РЗ "О муниципальной службе в Республике Алтай".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муниципальными правовыми актами.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3. Основными задачами комиссии является содействие муниципальным органам: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муниципальных служащих Республики Алтай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 "Майминский район" (далее - муниципальной службы).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Администрации муниципального образования "Майминский район" (далее - Администрация). Указанным актом утверждаются состав комиссии и порядок ее работы.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заместитель, назначаемый Главой Администрации муниципального образования "Майминский район" (далее - Глава Администрации)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заместитель Главы Администрации (председатель комиссии), должностное лицо кадровой службы Администрации (секретарь комиссии), муниципальные служащие кадровых подразделений Администрации, юридического отдела;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б) представитель Майминского районного Совета депутатов;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в) представитель (представители) образовательных организаций.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3" w:name="P53"/>
      <w:bookmarkEnd w:id="3"/>
      <w:r>
        <w:lastRenderedPageBreak/>
        <w:t>7. Глава Администрации может принять решение о включении в состав комиссии независимых экспертов по согласованию:</w:t>
      </w:r>
    </w:p>
    <w:p w:rsidR="00D22814" w:rsidRDefault="00D2281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"Майминский район" от 24.05.2019 N 62)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представителя Общественной палаты Республики Алтай;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в) депутатов Совета депутатов Майминского района.</w:t>
      </w:r>
    </w:p>
    <w:p w:rsidR="00D22814" w:rsidRDefault="00D22814">
      <w:pPr>
        <w:pStyle w:val="ConsPlusNormal"/>
        <w:jc w:val="both"/>
      </w:pPr>
      <w:r>
        <w:t xml:space="preserve">(пп. "в"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24.05.2019 N 62)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5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2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5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Майминским районным Советом депутатов, с образовательными организациями, с Общественной палатой Республики Алтай, с общественной организацией ветеранов, созданной в муниципальном органе, на основании запроса Главы Администрации. Согласование осуществляется в течение 10 календарных дней со дня получения запроса.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могут участвовать: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б) другие муниципальные служащие,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5" w:name="P67"/>
      <w:bookmarkEnd w:id="5"/>
      <w:r>
        <w:t>14. Основаниями для проведения заседания комиссии являются: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6" w:name="P68"/>
      <w:bookmarkEnd w:id="6"/>
      <w:r>
        <w:lastRenderedPageBreak/>
        <w:t>а) уведомление руководителя муниципального органа по материалам проверки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свидетельствующих: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8" w:name="P70"/>
      <w:bookmarkEnd w:id="8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9" w:name="P71"/>
      <w:bookmarkEnd w:id="9"/>
      <w:r>
        <w:t>б) поступившее должностному лицу кадровой службы: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>обращение гражданина, замещавшего в муниципальном органе должность муниципальной службы, включенную в перечень должностей муниципальной службы, установленный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г) уведомление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замечающих государственные должности, и иных лиц их доходам");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 xml:space="preserve">д) поступившее в соответствии с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15.1.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должностному лицу кадровой службы муниципального органа. В </w:t>
      </w:r>
      <w:r>
        <w:lastRenderedPageBreak/>
        <w:t xml:space="preserve"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15.3. Уведомление, указанное в </w:t>
      </w:r>
      <w:hyperlink w:anchor="P76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85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86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4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 xml:space="preserve">16.1. Заседание комиссии по рассмотрению заявления, указанного в </w:t>
      </w:r>
      <w:hyperlink w:anchor="P7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 xml:space="preserve">16.2. Уведомление, указанное в </w:t>
      </w:r>
      <w:hyperlink w:anchor="P76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lastRenderedPageBreak/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муниципальную должность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муниципальную должность.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муниципальную должность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20.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2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23.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ответственности, установленную действующим законодательством.</w:t>
      </w:r>
    </w:p>
    <w:p w:rsidR="00D22814" w:rsidRDefault="00D22814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23.1. По итогам рассмотрения вопроса, указанного в </w:t>
      </w:r>
      <w:hyperlink w:anchor="P67" w:history="1">
        <w:r>
          <w:rPr>
            <w:color w:val="0000FF"/>
          </w:rPr>
          <w:t>пункте 14</w:t>
        </w:r>
      </w:hyperlink>
      <w:r>
        <w:t xml:space="preserve"> настоящего Положения, комиссия принимает одно из следующих решений: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 и </w:t>
      </w:r>
      <w:hyperlink w:anchor="P75" w:history="1">
        <w:r>
          <w:rPr>
            <w:color w:val="0000FF"/>
          </w:rPr>
          <w:t>"г"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90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99" w:history="1">
        <w:r>
          <w:rPr>
            <w:color w:val="0000FF"/>
          </w:rPr>
          <w:t>23</w:t>
        </w:r>
      </w:hyperlink>
      <w:r>
        <w:t xml:space="preserve"> и </w:t>
      </w:r>
      <w:hyperlink w:anchor="P103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24.1. По итогам рассмотрения вопроса, указанного в </w:t>
      </w:r>
      <w:hyperlink w:anchor="P76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lastRenderedPageBreak/>
        <w:t xml:space="preserve">некоммерческой организации работ (оказание услуг) нарушают требования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74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67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lastRenderedPageBreak/>
        <w:t>31. Копии протокола заседания комиссии в течение трех календарных дней со дня проведения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32.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муниципального органа.</w:t>
      </w:r>
    </w:p>
    <w:p w:rsidR="00D22814" w:rsidRDefault="00D22814">
      <w:pPr>
        <w:pStyle w:val="ConsPlusNormal"/>
        <w:spacing w:before="220"/>
        <w:ind w:firstLine="540"/>
        <w:jc w:val="both"/>
      </w:pPr>
      <w:r>
        <w:t xml:space="preserve">37.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7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jc w:val="both"/>
      </w:pPr>
    </w:p>
    <w:p w:rsidR="00D22814" w:rsidRDefault="00D22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7B2" w:rsidRDefault="002407B2"/>
    <w:sectPr w:rsidR="002407B2" w:rsidSect="00E9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814"/>
    <w:rsid w:val="002407B2"/>
    <w:rsid w:val="00D2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4F910E1C898A775E4390459DA091D38D7FE3C215A3625334AF8B125CCBDA14A1B183EACB2C5A53D31E9653CD8A10C16A37B17D38FDEC2AB4BA2PFL1C" TargetMode="External"/><Relationship Id="rId13" Type="http://schemas.openxmlformats.org/officeDocument/2006/relationships/hyperlink" Target="consultantplus://offline/ref=6A74F910E1C898A775E4390459DA091D38D7FE3C21563621304AF8B125CCBDA14A1B182CACEAC9A53F2FE966298EF04AP4L3C" TargetMode="External"/><Relationship Id="rId18" Type="http://schemas.openxmlformats.org/officeDocument/2006/relationships/hyperlink" Target="consultantplus://offline/ref=6A74F910E1C898A775E427094FB65E113CD5A934265539736E15A3EC72C5B7F60D54417CE8BFC5A7353ABD3173D9FD4841B07B13D38DD8DEPAL9C" TargetMode="External"/><Relationship Id="rId26" Type="http://schemas.openxmlformats.org/officeDocument/2006/relationships/hyperlink" Target="consultantplus://offline/ref=6A74F910E1C898A775E427094FB65E113DD9A133265439736E15A3EC72C5B7F60D54417FE0B490F47964E4603592F04E5DAC7B17PCL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74F910E1C898A775E427094FB65E113DD9A133265439736E15A3EC72C5B7F60D54417FE0B490F47964E4603592F04E5DAC7B17PCLDC" TargetMode="External"/><Relationship Id="rId7" Type="http://schemas.openxmlformats.org/officeDocument/2006/relationships/hyperlink" Target="consultantplus://offline/ref=6A74F910E1C898A775E4390459DA091D38D7FE3C215B3A23344AF8B125CCBDA14A1B183EACB2C5A53C31E0673CD8A10C16A37B17D38FDEC2AB4BA2PFL1C" TargetMode="External"/><Relationship Id="rId12" Type="http://schemas.openxmlformats.org/officeDocument/2006/relationships/hyperlink" Target="consultantplus://offline/ref=6A74F910E1C898A775E427094FB65E113CD4A73429046E713F40ADE97A95EDE61B1D4C7FF6BFC2BB3F31EBP6L0C" TargetMode="External"/><Relationship Id="rId17" Type="http://schemas.openxmlformats.org/officeDocument/2006/relationships/hyperlink" Target="consultantplus://offline/ref=6A74F910E1C898A775E4390459DA091D38D7FE3C20513427304AF8B125CCBDA14A1B183EACB2C5A53D31EB653CD8A10C16A37B17D38FDEC2AB4BA2PFL1C" TargetMode="External"/><Relationship Id="rId25" Type="http://schemas.openxmlformats.org/officeDocument/2006/relationships/hyperlink" Target="consultantplus://offline/ref=6A74F910E1C898A775E427094FB65E113CD5A934265539736E15A3EC72C5B7F60D54417CE8BFC5A7353ABD3173D9FD4841B07B13D38DD8DEPAL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74F910E1C898A775E4390459DA091D38D7FE3C215A3625334AF8B125CCBDA14A1B183EACB2C5A53D31E9683CD8A10C16A37B17D38FDEC2AB4BA2PFL1C" TargetMode="External"/><Relationship Id="rId20" Type="http://schemas.openxmlformats.org/officeDocument/2006/relationships/hyperlink" Target="consultantplus://offline/ref=6A74F910E1C898A775E427094FB65E113DD9A133265439736E15A3EC72C5B7F60D54417FE0B490F47964E4603592F04E5DAC7B17PCL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4F910E1C898A775E427094FB65E113DD9A133265439736E15A3EC72C5B7F60D54417CE8BFC4AC393ABD3173D9FD4841B07B13D38DD8DEPAL9C" TargetMode="External"/><Relationship Id="rId11" Type="http://schemas.openxmlformats.org/officeDocument/2006/relationships/hyperlink" Target="consultantplus://offline/ref=6A74F910E1C898A775E4390459DA091D38D7FE3C26523123304AF8B125CCBDA14A1B183EACB2C5A53D35EC603CD8A10C16A37B17D38FDEC2AB4BA2PFL1C" TargetMode="External"/><Relationship Id="rId24" Type="http://schemas.openxmlformats.org/officeDocument/2006/relationships/hyperlink" Target="consultantplus://offline/ref=6A74F910E1C898A775E427094FB65E113CD5A934265539736E15A3EC72C5B7F60D54417CE8BFC5A7353ABD3173D9FD4841B07B13D38DD8DEPAL9C" TargetMode="External"/><Relationship Id="rId5" Type="http://schemas.openxmlformats.org/officeDocument/2006/relationships/hyperlink" Target="consultantplus://offline/ref=6A74F910E1C898A775E4390459DA091D38D7FE3C215A3625334AF8B125CCBDA14A1B183EACB2C5A53D31E9653CD8A10C16A37B17D38FDEC2AB4BA2PFL1C" TargetMode="External"/><Relationship Id="rId15" Type="http://schemas.openxmlformats.org/officeDocument/2006/relationships/hyperlink" Target="consultantplus://offline/ref=6A74F910E1C898A775E4390459DA091D38D7FE3C215A3625334AF8B125CCBDA14A1B183EACB2C5A53D31E9673CD8A10C16A37B17D38FDEC2AB4BA2PFL1C" TargetMode="External"/><Relationship Id="rId23" Type="http://schemas.openxmlformats.org/officeDocument/2006/relationships/hyperlink" Target="consultantplus://offline/ref=6A74F910E1C898A775E4390459DA091D38D7FE3C20513427304AF8B125CCBDA14A1B183EACB2C5A53D31EB673CD8A10C16A37B17D38FDEC2AB4BA2PFL1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74F910E1C898A775E4390459DA091D38D7FE3C265231273B4AF8B125CCBDA14A1B182CACEAC9A53F2FE966298EF04AP4L3C" TargetMode="External"/><Relationship Id="rId19" Type="http://schemas.openxmlformats.org/officeDocument/2006/relationships/hyperlink" Target="consultantplus://offline/ref=6A74F910E1C898A775E427094FB65E113DD9A133265439736E15A3EC72C5B7F60D54417EEBB490F47964E4603592F04E5DAC7B17PCL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74F910E1C898A775E427094FB65E113DD9A133265439736E15A3EC72C5B7F60D54417CE8BFC4AC393ABD3173D9FD4841B07B13D38DD8DEPAL9C" TargetMode="External"/><Relationship Id="rId14" Type="http://schemas.openxmlformats.org/officeDocument/2006/relationships/hyperlink" Target="consultantplus://offline/ref=6A74F910E1C898A775E427094FB65E113DD9A133265439736E15A3EC72C5B7F61F541970E8BDDAA53B2FEB6035P8LCC" TargetMode="External"/><Relationship Id="rId22" Type="http://schemas.openxmlformats.org/officeDocument/2006/relationships/hyperlink" Target="consultantplus://offline/ref=6A74F910E1C898A775E4390459DA091D38D7FE3C20513427304AF8B125CCBDA14A1B183EACB2C5A53D31EB673CD8A10C16A37B17D38FDEC2AB4BA2PFL1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4656</Words>
  <Characters>26541</Characters>
  <Application>Microsoft Office Word</Application>
  <DocSecurity>0</DocSecurity>
  <Lines>221</Lines>
  <Paragraphs>62</Paragraphs>
  <ScaleCrop>false</ScaleCrop>
  <Company/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2020-06-02T02:11:00Z</dcterms:created>
  <dcterms:modified xsi:type="dcterms:W3CDTF">2020-06-02T02:11:00Z</dcterms:modified>
</cp:coreProperties>
</file>