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F8" w:rsidRPr="0093659B" w:rsidRDefault="000B11F8" w:rsidP="000B11F8">
      <w:pP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>РЕСПУБЛИКА АЛТАЙ  МАЙМИНСКИЙ РАЙОН</w:t>
      </w:r>
    </w:p>
    <w:p w:rsidR="000B11F8" w:rsidRPr="0093659B" w:rsidRDefault="000B11F8" w:rsidP="000B11F8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 xml:space="preserve"> АДМИНИСТРАЦИЯ  МУНИЦИПАЛЬНОГО ОБРАЗОВАНИЯ </w:t>
      </w:r>
    </w:p>
    <w:p w:rsidR="000B11F8" w:rsidRPr="0093659B" w:rsidRDefault="000B11F8" w:rsidP="000B11F8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>СОУЗГИНСКОЕ СЕЛЬСКОЕ ПОСЕЛЕНИЕ</w:t>
      </w:r>
    </w:p>
    <w:p w:rsidR="000B11F8" w:rsidRPr="0093659B" w:rsidRDefault="000B11F8" w:rsidP="000B11F8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0B11F8" w:rsidRPr="0093659B" w:rsidRDefault="000B11F8" w:rsidP="000B11F8">
      <w:pPr>
        <w:pStyle w:val="4"/>
        <w:jc w:val="center"/>
        <w:rPr>
          <w:sz w:val="28"/>
          <w:szCs w:val="28"/>
        </w:rPr>
      </w:pPr>
    </w:p>
    <w:p w:rsidR="000B11F8" w:rsidRPr="0093659B" w:rsidRDefault="000B11F8" w:rsidP="000B11F8">
      <w:pPr>
        <w:pStyle w:val="4"/>
        <w:jc w:val="center"/>
        <w:rPr>
          <w:sz w:val="28"/>
          <w:szCs w:val="28"/>
        </w:rPr>
      </w:pPr>
      <w:r w:rsidRPr="0093659B">
        <w:rPr>
          <w:sz w:val="28"/>
          <w:szCs w:val="28"/>
        </w:rPr>
        <w:t>ПОСТАНОВЛЕНИЕ</w:t>
      </w:r>
    </w:p>
    <w:p w:rsidR="000B11F8" w:rsidRDefault="000B11F8" w:rsidP="000B11F8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20.01.2016</w:t>
      </w:r>
      <w:r w:rsidRPr="00817080">
        <w:rPr>
          <w:sz w:val="28"/>
          <w:szCs w:val="28"/>
        </w:rPr>
        <w:t xml:space="preserve">                                     </w:t>
      </w:r>
      <w:r w:rsidRPr="00817080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1  </w:t>
      </w:r>
      <w:r w:rsidRPr="00817080">
        <w:rPr>
          <w:color w:val="0000FF"/>
          <w:sz w:val="28"/>
          <w:szCs w:val="28"/>
          <w:u w:val="single"/>
        </w:rPr>
        <w:t xml:space="preserve"> </w:t>
      </w:r>
      <w:r w:rsidRPr="00817080">
        <w:rPr>
          <w:sz w:val="28"/>
          <w:szCs w:val="28"/>
        </w:rPr>
        <w:t xml:space="preserve">   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0B11F8" w:rsidRPr="002E0801" w:rsidRDefault="000B11F8" w:rsidP="00242D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0B11F8" w:rsidRPr="002E0801" w:rsidRDefault="000B11F8" w:rsidP="00242D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планов-графиков закупок </w:t>
      </w:r>
    </w:p>
    <w:p w:rsidR="000B11F8" w:rsidRDefault="000B11F8" w:rsidP="00242D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>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муниципальных </w:t>
      </w:r>
      <w:r w:rsidRPr="00DB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F8" w:rsidRPr="002E0801" w:rsidRDefault="000B11F8" w:rsidP="00242D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66D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Соузгинского</w:t>
      </w:r>
      <w:r w:rsidRPr="00FD78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11F8" w:rsidRDefault="000B11F8" w:rsidP="000B11F8"/>
    <w:p w:rsidR="000B11F8" w:rsidRPr="00DB666D" w:rsidRDefault="000B11F8" w:rsidP="000B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1F8" w:rsidRDefault="000B11F8" w:rsidP="000B11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6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21 </w:t>
      </w:r>
      <w:r w:rsidRPr="00DB666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«</w:t>
      </w:r>
      <w:r w:rsidRPr="00DB666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B66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B666D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5 июня 2015 года N 554 «</w:t>
      </w:r>
      <w:r w:rsidRPr="00DB666D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 w:rsidRPr="00DB666D">
        <w:rPr>
          <w:rFonts w:ascii="Times New Roman" w:hAnsi="Times New Roman" w:cs="Times New Roman"/>
          <w:sz w:val="28"/>
          <w:szCs w:val="28"/>
        </w:rPr>
        <w:t xml:space="preserve"> и муниципальных нужд, а также о требованиях к форме плана-графика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услуг», </w:t>
      </w:r>
      <w:r w:rsidRPr="00FD78D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FD78D1">
        <w:rPr>
          <w:rFonts w:ascii="Times New Roman" w:hAnsi="Times New Roman" w:cs="Times New Roman"/>
          <w:sz w:val="28"/>
          <w:szCs w:val="28"/>
        </w:rPr>
        <w:t>в целях эффективного расходо</w:t>
      </w:r>
      <w:r>
        <w:rPr>
          <w:rFonts w:ascii="Times New Roman" w:hAnsi="Times New Roman" w:cs="Times New Roman"/>
          <w:sz w:val="28"/>
          <w:szCs w:val="28"/>
        </w:rPr>
        <w:t>вания средств бюджета Соузгинского</w:t>
      </w:r>
      <w:r w:rsidRPr="00FD78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2E080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11F8" w:rsidRDefault="000B11F8" w:rsidP="000B11F8">
      <w:pPr>
        <w:pStyle w:val="ConsPlusNormal"/>
        <w:ind w:firstLine="54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B11F8" w:rsidRDefault="000B11F8" w:rsidP="000B11F8">
      <w:pPr>
        <w:pStyle w:val="ConsPlu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66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B666D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ния, утверждения и ведения планов-графиков</w:t>
      </w:r>
      <w:r w:rsidRPr="00DB666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  <w:r w:rsidRPr="00DB666D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Соузгинского</w:t>
      </w:r>
      <w:r w:rsidRPr="00FD78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B11F8" w:rsidRDefault="000B11F8" w:rsidP="000B11F8">
      <w:pPr>
        <w:pStyle w:val="ConsPlu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E9">
        <w:rPr>
          <w:rFonts w:ascii="Times New Roman" w:hAnsi="Times New Roman" w:cs="Times New Roman"/>
          <w:sz w:val="28"/>
          <w:szCs w:val="28"/>
        </w:rPr>
        <w:t>и разместить в сети Интернет</w:t>
      </w:r>
      <w:r w:rsidRPr="002E0801">
        <w:rPr>
          <w:rFonts w:ascii="Times New Roman" w:hAnsi="Times New Roman" w:cs="Times New Roman"/>
          <w:sz w:val="28"/>
          <w:szCs w:val="28"/>
        </w:rPr>
        <w:t>.</w:t>
      </w:r>
    </w:p>
    <w:p w:rsidR="000B11F8" w:rsidRPr="002E0801" w:rsidRDefault="000B11F8" w:rsidP="000B11F8">
      <w:pPr>
        <w:pStyle w:val="ConsPlu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8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</w:t>
      </w:r>
      <w:r>
        <w:rPr>
          <w:rFonts w:ascii="Times New Roman" w:hAnsi="Times New Roman" w:cs="Times New Roman"/>
          <w:sz w:val="28"/>
          <w:szCs w:val="28"/>
        </w:rPr>
        <w:t xml:space="preserve">авного </w:t>
      </w:r>
      <w:r w:rsidRPr="002E0801">
        <w:rPr>
          <w:rFonts w:ascii="Times New Roman" w:hAnsi="Times New Roman" w:cs="Times New Roman"/>
          <w:sz w:val="28"/>
          <w:szCs w:val="28"/>
        </w:rPr>
        <w:t>бухгалтера Логинову Е.А.</w:t>
      </w:r>
    </w:p>
    <w:p w:rsidR="000B11F8" w:rsidRPr="0093659B" w:rsidRDefault="000B11F8" w:rsidP="000B11F8">
      <w:pPr>
        <w:rPr>
          <w:sz w:val="28"/>
          <w:szCs w:val="28"/>
        </w:rPr>
      </w:pPr>
    </w:p>
    <w:p w:rsidR="000B11F8" w:rsidRPr="0093659B" w:rsidRDefault="000B11F8" w:rsidP="000B11F8">
      <w:pPr>
        <w:ind w:left="720" w:firstLine="0"/>
        <w:rPr>
          <w:sz w:val="28"/>
          <w:szCs w:val="28"/>
        </w:rPr>
      </w:pPr>
    </w:p>
    <w:p w:rsidR="000B11F8" w:rsidRPr="00F0331A" w:rsidRDefault="000B11F8" w:rsidP="000B11F8">
      <w:pPr>
        <w:pStyle w:val="2"/>
        <w:snapToGrid w:val="0"/>
        <w:spacing w:after="0" w:line="240" w:lineRule="auto"/>
        <w:ind w:left="540"/>
        <w:rPr>
          <w:sz w:val="28"/>
          <w:szCs w:val="28"/>
        </w:rPr>
      </w:pPr>
      <w:r w:rsidRPr="00F0331A">
        <w:rPr>
          <w:sz w:val="28"/>
          <w:szCs w:val="28"/>
        </w:rPr>
        <w:t xml:space="preserve">Глава </w:t>
      </w:r>
      <w:proofErr w:type="spellStart"/>
      <w:r w:rsidRPr="00F0331A">
        <w:rPr>
          <w:sz w:val="28"/>
          <w:szCs w:val="28"/>
        </w:rPr>
        <w:t>Соузгинской</w:t>
      </w:r>
      <w:proofErr w:type="spellEnd"/>
      <w:r w:rsidRPr="00F0331A">
        <w:rPr>
          <w:sz w:val="28"/>
          <w:szCs w:val="28"/>
        </w:rPr>
        <w:t xml:space="preserve"> </w:t>
      </w:r>
    </w:p>
    <w:p w:rsidR="000B11F8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0331A"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93659B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Default="000B11F8" w:rsidP="000B11F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11F8" w:rsidRPr="00656A24" w:rsidRDefault="000B11F8" w:rsidP="000B11F8">
      <w:pPr>
        <w:autoSpaceDE w:val="0"/>
        <w:autoSpaceDN w:val="0"/>
        <w:adjustRightInd w:val="0"/>
        <w:ind w:left="5664" w:firstLine="0"/>
        <w:rPr>
          <w:szCs w:val="26"/>
        </w:rPr>
      </w:pPr>
      <w:r w:rsidRPr="00656A24">
        <w:rPr>
          <w:szCs w:val="26"/>
        </w:rPr>
        <w:lastRenderedPageBreak/>
        <w:t>УТВЕРЖДЕН</w:t>
      </w:r>
      <w:r>
        <w:rPr>
          <w:szCs w:val="26"/>
        </w:rPr>
        <w:t>О</w:t>
      </w:r>
    </w:p>
    <w:p w:rsidR="000B11F8" w:rsidRPr="00656A24" w:rsidRDefault="000B11F8" w:rsidP="000B11F8">
      <w:pPr>
        <w:autoSpaceDE w:val="0"/>
        <w:autoSpaceDN w:val="0"/>
        <w:adjustRightInd w:val="0"/>
        <w:ind w:left="5664" w:firstLine="0"/>
        <w:rPr>
          <w:szCs w:val="26"/>
        </w:rPr>
      </w:pPr>
      <w:r w:rsidRPr="00656A24">
        <w:rPr>
          <w:szCs w:val="26"/>
        </w:rPr>
        <w:t xml:space="preserve">Постановлением </w:t>
      </w:r>
      <w:proofErr w:type="spellStart"/>
      <w:r w:rsidRPr="00656A24">
        <w:rPr>
          <w:szCs w:val="26"/>
        </w:rPr>
        <w:t>Соузгинской</w:t>
      </w:r>
      <w:proofErr w:type="spellEnd"/>
      <w:r w:rsidRPr="00656A24">
        <w:rPr>
          <w:szCs w:val="26"/>
        </w:rPr>
        <w:t xml:space="preserve"> сельской администрации</w:t>
      </w:r>
    </w:p>
    <w:p w:rsidR="000B11F8" w:rsidRPr="00656A24" w:rsidRDefault="000B11F8" w:rsidP="000B11F8">
      <w:pPr>
        <w:autoSpaceDE w:val="0"/>
        <w:autoSpaceDN w:val="0"/>
        <w:adjustRightInd w:val="0"/>
        <w:ind w:left="5664" w:firstLine="0"/>
        <w:rPr>
          <w:color w:val="0000FF"/>
          <w:szCs w:val="26"/>
          <w:u w:val="single"/>
        </w:rPr>
      </w:pPr>
      <w:r>
        <w:rPr>
          <w:color w:val="0000FF"/>
          <w:szCs w:val="26"/>
          <w:u w:val="single"/>
        </w:rPr>
        <w:t xml:space="preserve">№  1 </w:t>
      </w:r>
      <w:r w:rsidRPr="004170A0">
        <w:rPr>
          <w:color w:val="0000FF"/>
          <w:szCs w:val="26"/>
          <w:u w:val="single"/>
        </w:rPr>
        <w:t xml:space="preserve"> от </w:t>
      </w:r>
      <w:r>
        <w:rPr>
          <w:color w:val="0000FF"/>
          <w:szCs w:val="26"/>
          <w:u w:val="single"/>
        </w:rPr>
        <w:t xml:space="preserve"> 20.01.2016.</w:t>
      </w:r>
    </w:p>
    <w:p w:rsidR="000B11F8" w:rsidRDefault="000B11F8" w:rsidP="000B11F8">
      <w:pPr>
        <w:spacing w:after="120"/>
        <w:jc w:val="center"/>
        <w:rPr>
          <w:b/>
          <w:sz w:val="28"/>
          <w:szCs w:val="28"/>
        </w:rPr>
      </w:pPr>
    </w:p>
    <w:p w:rsidR="000B11F8" w:rsidRPr="002E0801" w:rsidRDefault="000B11F8" w:rsidP="000B11F8">
      <w:pPr>
        <w:autoSpaceDE w:val="0"/>
        <w:autoSpaceDN w:val="0"/>
        <w:adjustRightInd w:val="0"/>
        <w:spacing w:line="300" w:lineRule="exact"/>
        <w:ind w:firstLine="0"/>
        <w:jc w:val="center"/>
        <w:rPr>
          <w:szCs w:val="26"/>
        </w:rPr>
      </w:pPr>
      <w:r w:rsidRPr="002E0801">
        <w:rPr>
          <w:szCs w:val="26"/>
        </w:rPr>
        <w:t>ПОРЯДОК</w:t>
      </w:r>
    </w:p>
    <w:p w:rsidR="000B11F8" w:rsidRPr="002E0801" w:rsidRDefault="000B11F8" w:rsidP="000B11F8">
      <w:pPr>
        <w:autoSpaceDE w:val="0"/>
        <w:autoSpaceDN w:val="0"/>
        <w:adjustRightInd w:val="0"/>
        <w:spacing w:line="300" w:lineRule="exact"/>
        <w:ind w:firstLine="0"/>
        <w:jc w:val="center"/>
        <w:rPr>
          <w:szCs w:val="26"/>
        </w:rPr>
      </w:pPr>
      <w:r w:rsidRPr="002E0801">
        <w:rPr>
          <w:szCs w:val="26"/>
        </w:rPr>
        <w:t>формирования, утверждения и ведения планов-графиков закупок товаров, работ, услуг для обеспечения муниципальных  нужд Соузгинского сельского поселения</w:t>
      </w:r>
    </w:p>
    <w:p w:rsidR="000B11F8" w:rsidRDefault="000B11F8" w:rsidP="000B11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1F8" w:rsidRPr="002E0801" w:rsidRDefault="000B11F8" w:rsidP="000B11F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1. Общие положения</w:t>
      </w:r>
    </w:p>
    <w:p w:rsidR="000B11F8" w:rsidRPr="002E0801" w:rsidRDefault="000B11F8" w:rsidP="000B11F8">
      <w:pPr>
        <w:pStyle w:val="msonormalcxspmiddl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1.1. Настоящий Порядок формирования, утверждения и ведения планов закупок и планов-графиков закупок товаров, работ, услуг для обеспечения нужд Соузгинского сельского поселения устанавливает последовательность действий, сроки и порядок взаимодействия, утверждении и ведении плана закупок и плана-графика закупок товаров, работ, услуг для обеспечения нужд Соузгинского сельского поселения</w:t>
      </w:r>
      <w:proofErr w:type="gramStart"/>
      <w:r w:rsidRPr="002E0801">
        <w:rPr>
          <w:color w:val="000000"/>
          <w:sz w:val="28"/>
          <w:szCs w:val="28"/>
        </w:rPr>
        <w:t xml:space="preserve"> .</w:t>
      </w:r>
      <w:proofErr w:type="gramEnd"/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законом от 18 июля 2011 года № 223-ФЗ «О закупках товаров, работ, услуг отдельными видами юридических лиц».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2E0801">
        <w:rPr>
          <w:color w:val="000000"/>
          <w:sz w:val="28"/>
          <w:szCs w:val="28"/>
        </w:rPr>
        <w:t xml:space="preserve"> если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1.4. Муниципальное учреждение Администрация Соузгинского сельского поселения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(Муниципальный заказчик):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осуществляет методическое руководство по формированию планов закупок и планов-графиков;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выполняет иные функции, предусмотренные законодательством Российской Федерации.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2. Порядок формирования и утверждения плана закупок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2.1. </w:t>
      </w:r>
      <w:proofErr w:type="gramStart"/>
      <w:r w:rsidRPr="002E0801">
        <w:rPr>
          <w:color w:val="000000"/>
          <w:sz w:val="28"/>
          <w:szCs w:val="28"/>
        </w:rPr>
        <w:t xml:space="preserve">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</w:t>
      </w:r>
      <w:r w:rsidRPr="002E0801">
        <w:rPr>
          <w:color w:val="000000"/>
          <w:sz w:val="28"/>
          <w:szCs w:val="28"/>
        </w:rPr>
        <w:lastRenderedPageBreak/>
        <w:t>обеспечение функций</w:t>
      </w:r>
      <w:proofErr w:type="gramEnd"/>
      <w:r w:rsidRPr="002E0801">
        <w:rPr>
          <w:color w:val="000000"/>
          <w:sz w:val="28"/>
          <w:szCs w:val="28"/>
        </w:rPr>
        <w:t xml:space="preserve"> Заказчиков в соответствии со статьей 19 Закона о контрактной системе.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2.2. План закупок разрабатывается по форме, установленной Правительством Российской Федерации.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2.3. В план закупок включаются сведения, определенные частью 2 статьи 17 Закона о контрактной системе.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 План закупок формируется на срок, соответствующий сроку действия закона о бюджете Соузгинского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сельского поселения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 на очередной финансовый год и плановый период. Формируется контрактной службой в течение 10 рабочих дней после принятия бюджета на финансовый год и плановый период.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2.5. 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2.6. Контрактная служба до 1 октября текущего финансового года формирует предварительный план закупок и представляет его на проверку и согласование контрольной службе Администрации Соузгинского сельского поселения 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2.7. Контрольная служба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Администрации Соузгинского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сельского поселения проверяет план закупок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    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2.8. Оценка обоснованности закупок является мероприятием внутреннего контроля и осуществляется путем проверки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соответствия: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         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объекта закупки и объема товаров, работ, услуг 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конкретной цели осуществления закупки, показателям результативности, предусмотренным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или иным целям деятельности Заказчика;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-описания объекта закупки - нормативным затратам на обеспечение функций, деятельности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Заказчика (при наличии соответствующих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-         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объема финансового обеспечения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для осуществления закупки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объему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финансового обеспечения,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2.9. По результатам проверки предварительного плана закупок и оценки </w:t>
      </w:r>
      <w:proofErr w:type="gramStart"/>
      <w:r w:rsidRPr="002E0801">
        <w:rPr>
          <w:color w:val="000000"/>
          <w:sz w:val="28"/>
          <w:szCs w:val="28"/>
        </w:rPr>
        <w:t>обоснованности</w:t>
      </w:r>
      <w:proofErr w:type="gramEnd"/>
      <w:r w:rsidRPr="002E0801">
        <w:rPr>
          <w:color w:val="000000"/>
          <w:sz w:val="28"/>
          <w:szCs w:val="28"/>
        </w:rPr>
        <w:t xml:space="preserve"> включенных в него закупок контрольная служба Администрации Соузгинского сельского поселения принимает одно из следующих решений: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согласовать предварительный план закупок;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-вернуть предварительный план закупок Заказчику на доработку с указанием причин возврата;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2.10. Контрольная служба возвращает контрактной службе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выявления несоответствий действующему законодательству Российской Федерации или Порядку;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выявления фактов включения в план необоснованных закупок.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2.11. Контрактная служба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2.12. </w:t>
      </w:r>
      <w:proofErr w:type="gramStart"/>
      <w:r w:rsidRPr="002E0801">
        <w:rPr>
          <w:color w:val="000000"/>
          <w:sz w:val="28"/>
          <w:szCs w:val="28"/>
        </w:rPr>
        <w:t>Контрольная служба Администрации Соузгинского сельского поселения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</w:t>
      </w:r>
      <w:proofErr w:type="gramEnd"/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2.13.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Заказчик утверждает ранее согласованный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план закупок в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течение десяти рабочих дней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принятия бюджета на финансовый год и плановый период.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2.14. </w:t>
      </w:r>
      <w:proofErr w:type="gramStart"/>
      <w:r w:rsidRPr="002E0801">
        <w:rPr>
          <w:color w:val="000000"/>
          <w:sz w:val="28"/>
          <w:szCs w:val="28"/>
        </w:rPr>
        <w:t>При утверждении плана закупок контрактная служба заказчика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контрактной службой заказчика при формировании предварительного плана закупок.</w:t>
      </w:r>
      <w:proofErr w:type="gramEnd"/>
      <w:r w:rsidRPr="002E0801">
        <w:rPr>
          <w:color w:val="000000"/>
          <w:sz w:val="28"/>
          <w:szCs w:val="28"/>
        </w:rPr>
        <w:t xml:space="preserve"> Согласование таких изменений органом внутреннего финансового контроля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производится в порядке, предусмотренном настоящим разделом. При этом контрактная служба заказчика должна направить соответствующие изменения плана закупок на согласование в срок не позднее пяти рабочих дней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позднее пяти рабочих дней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получения от контрактной службы заказчика соответствующих изменений.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2.15. Утвержденный в установленном порядке план закупок подлежит размещению контрактной службой заказчика в единой информационной системе, за исключением сведений, составляющих государственную тайну. 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3. Порядок формирования и утверждения плана-графика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3.1. </w:t>
      </w:r>
      <w:proofErr w:type="gramStart"/>
      <w:r w:rsidRPr="002E0801">
        <w:rPr>
          <w:color w:val="000000"/>
          <w:sz w:val="28"/>
          <w:szCs w:val="28"/>
        </w:rPr>
        <w:t>Основой для формирования плана-графика является утвержденный и размещенный в единой информационной системой план закупок.</w:t>
      </w:r>
      <w:proofErr w:type="gramEnd"/>
      <w:r w:rsidRPr="002E0801">
        <w:rPr>
          <w:color w:val="000000"/>
          <w:sz w:val="28"/>
          <w:szCs w:val="28"/>
        </w:rPr>
        <w:t xml:space="preserve"> Сведения, содержащиеся в плане-графике, не должны противоречить сведениям, содержащимся в плане закупок.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3.2. План-график формируется контрактной службой заказчика в единой информационной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системе ежегодно на очередной год по форме, установленной Правительством Российской Федерации.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3.3. В план-график включаются сведения, определенные частью 2 статьи 21 Закона о контрактной системе.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3.4. </w:t>
      </w:r>
      <w:proofErr w:type="gramStart"/>
      <w:r w:rsidRPr="002E0801">
        <w:rPr>
          <w:color w:val="000000"/>
          <w:sz w:val="28"/>
          <w:szCs w:val="28"/>
        </w:rPr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  <w:proofErr w:type="gramEnd"/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3.5. 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План-график утверждается Заказчиком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течение десяти рабочих дней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3.7. </w:t>
      </w:r>
      <w:proofErr w:type="gramStart"/>
      <w:r w:rsidRPr="002E0801">
        <w:rPr>
          <w:color w:val="000000"/>
          <w:sz w:val="28"/>
          <w:szCs w:val="28"/>
        </w:rPr>
        <w:t>Контрольная служба Администрации 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</w:t>
      </w:r>
      <w:proofErr w:type="gramEnd"/>
      <w:r w:rsidRPr="002E0801">
        <w:rPr>
          <w:color w:val="000000"/>
          <w:sz w:val="28"/>
          <w:szCs w:val="28"/>
        </w:rPr>
        <w:t xml:space="preserve"> При этом оценке обоснованности подлежат: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начальная (максимальная) цена контракта;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-способ определения поставщика (подрядчика, исполнителя), в том числе дополнительные требования к участникам закупки.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соблюдение требований к обоснованию закупок, предусмотренных ст.18 Закона о контрактной системе.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3.8. 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2E0801">
        <w:rPr>
          <w:color w:val="000000"/>
          <w:sz w:val="28"/>
          <w:szCs w:val="28"/>
        </w:rPr>
        <w:t>В случае выявления несоответствий плана-графика плану закупок, действующему законодательству Российской Федерации,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нормативным правовым актам Соузгинского сельского поселения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и (или) фактов включения в план-график необоснованных сведений, контрольная служба Администрации Соузгинского сельского поселения устанавливает запрет на </w:t>
      </w:r>
      <w:r w:rsidRPr="002E0801">
        <w:rPr>
          <w:color w:val="000000"/>
          <w:sz w:val="28"/>
          <w:szCs w:val="28"/>
        </w:rPr>
        <w:lastRenderedPageBreak/>
        <w:t>осуществление тех закупок, в отношении которых выявлены несоответствия, о чем немедленно уведомляет Руководителя контрактной службы Заказчика с указанием причин установления запрета.</w:t>
      </w:r>
      <w:proofErr w:type="gramEnd"/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3.9. Не допускается осуществление закупок, в отношении которых контрольная служба Администрации Соузгинского сельского поселения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установила запрет на их размещение.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Заказчик обязан устранить замечания и направить в контрольную службу Администрации Соузгинского сельского поселения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3.10. Контрольная служба Администрации Соузгинского сельского поселения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Соузгинского сельского поселения</w:t>
      </w:r>
      <w:proofErr w:type="gramStart"/>
      <w:r w:rsidRPr="002E0801">
        <w:rPr>
          <w:color w:val="000000"/>
          <w:sz w:val="28"/>
          <w:szCs w:val="28"/>
        </w:rPr>
        <w:t xml:space="preserve"> ,</w:t>
      </w:r>
      <w:proofErr w:type="gramEnd"/>
      <w:r w:rsidRPr="002E0801">
        <w:rPr>
          <w:color w:val="000000"/>
          <w:sz w:val="28"/>
          <w:szCs w:val="28"/>
        </w:rPr>
        <w:t xml:space="preserve"> осуществляет оценку обоснованности сведений, включенных в план-график. По результатам такой проверки: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снимает запрет на осуществление закупки, о чем немедленно уведомляет контрактную службу Заказчика,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либо повторно направляет в контрактную службу Заказчика требование об устранении замечаний.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4. Порядок ведения плана закупок и плана-графика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4.1. Заказчики,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осуществляют закупки в строгом соответствии со сведениями, включенными в план-график.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4.3. Закупки, подлежащие обязательному предварительному общественному обсуждению в </w:t>
      </w:r>
      <w:proofErr w:type="gramStart"/>
      <w:r w:rsidRPr="002E0801">
        <w:rPr>
          <w:color w:val="000000"/>
          <w:sz w:val="28"/>
          <w:szCs w:val="28"/>
        </w:rPr>
        <w:t>случаях, установленных Правительством Российской Федерации и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не могут</w:t>
      </w:r>
      <w:proofErr w:type="gramEnd"/>
      <w:r w:rsidRPr="002E0801">
        <w:rPr>
          <w:color w:val="000000"/>
          <w:sz w:val="28"/>
          <w:szCs w:val="28"/>
        </w:rPr>
        <w:t xml:space="preserve"> быть осуществлены без проведения такого обсуждения.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Соузгинского сельского поселения 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4.8. Корректировку и (или) изменение планов закупок, изменение планов-графиков осуществляет контрактная служба Заказчика.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4.10. План-график подлежит изменению в случае внесения изменений в план закупок, а также в следующих случаях: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изменение до начала закупки срока исполнения контракта, порядка оплаты и размера аванса;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- реализация решения, принятого </w:t>
      </w:r>
      <w:proofErr w:type="gramStart"/>
      <w:r w:rsidRPr="002E0801">
        <w:rPr>
          <w:color w:val="000000"/>
          <w:sz w:val="28"/>
          <w:szCs w:val="28"/>
        </w:rPr>
        <w:t>заказчиком</w:t>
      </w:r>
      <w:proofErr w:type="gramEnd"/>
      <w:r w:rsidRPr="002E0801">
        <w:rPr>
          <w:color w:val="000000"/>
          <w:sz w:val="28"/>
          <w:szCs w:val="28"/>
        </w:rPr>
        <w:t xml:space="preserve">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в иных случаях </w:t>
      </w:r>
      <w:r w:rsidRPr="002E080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4.14. Измененные планы закупок и планы-графики подлежат размещению в единой информационной системе в течение трех рабочих дней со дня их утверждения.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5. Переходные положения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rStyle w:val="af3"/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5.1. Настоящий Порядок применяется к порядку формирования, утверждения и ведения планов закупок и планов-графиков на 2015 год и последующие годы.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5.2. До вступления в действие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</w:p>
    <w:p w:rsidR="000B11F8" w:rsidRPr="002E0801" w:rsidRDefault="000B11F8" w:rsidP="000B11F8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0B11F8" w:rsidRPr="002E0801" w:rsidRDefault="000B11F8" w:rsidP="000B1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0B11F8" w:rsidRDefault="000B11F8" w:rsidP="000B11F8">
      <w:pPr>
        <w:shd w:val="clear" w:color="auto" w:fill="FFFFFF"/>
        <w:jc w:val="center"/>
      </w:pPr>
    </w:p>
    <w:p w:rsidR="00E73D83" w:rsidRPr="000B11F8" w:rsidRDefault="00E73D83" w:rsidP="000B11F8"/>
    <w:sectPr w:rsidR="00E73D83" w:rsidRPr="000B11F8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2D7D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2016-01-25T10:19:00Z</cp:lastPrinted>
  <dcterms:created xsi:type="dcterms:W3CDTF">2016-02-04T05:29:00Z</dcterms:created>
  <dcterms:modified xsi:type="dcterms:W3CDTF">2016-02-04T05:29:00Z</dcterms:modified>
</cp:coreProperties>
</file>